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805405" w14:textId="77777777" w:rsidR="00DC43F5" w:rsidRDefault="00423E39">
      <w:pPr>
        <w:adjustRightInd w:val="0"/>
        <w:snapToGrid w:val="0"/>
        <w:spacing w:line="540" w:lineRule="exact"/>
        <w:jc w:val="left"/>
        <w:outlineLvl w:val="2"/>
        <w:rPr>
          <w:b/>
          <w:bCs/>
          <w:sz w:val="28"/>
          <w:szCs w:val="28"/>
        </w:rPr>
      </w:pPr>
      <w:bookmarkStart w:id="0" w:name="_Toc1714029215"/>
      <w:bookmarkStart w:id="1" w:name="_Toc303834967"/>
      <w:bookmarkStart w:id="2" w:name="_Toc2013987015"/>
      <w:bookmarkStart w:id="3" w:name="_Toc1728908978"/>
      <w:bookmarkStart w:id="4" w:name="_Toc989442674"/>
      <w:bookmarkStart w:id="5" w:name="_Toc27984273"/>
      <w:bookmarkStart w:id="6" w:name="_Toc48258533"/>
      <w:bookmarkStart w:id="7" w:name="_Toc197769102"/>
      <w:bookmarkStart w:id="8" w:name="_Toc51820290"/>
      <w:bookmarkStart w:id="9" w:name="_Toc1928623293"/>
      <w:bookmarkStart w:id="10" w:name="_Toc983949643_WPSOffice_Level1"/>
      <w:bookmarkStart w:id="11" w:name="_Toc42981887"/>
      <w:bookmarkStart w:id="12" w:name="_Toc1682189205"/>
      <w:r>
        <w:rPr>
          <w:rFonts w:hint="eastAsia"/>
          <w:b/>
          <w:bCs/>
          <w:sz w:val="28"/>
          <w:szCs w:val="28"/>
        </w:rPr>
        <w:t>附件</w:t>
      </w:r>
      <w:r>
        <w:rPr>
          <w:rFonts w:hint="eastAsia"/>
          <w:b/>
          <w:bCs/>
          <w:sz w:val="28"/>
          <w:szCs w:val="28"/>
        </w:rPr>
        <w:t>3</w:t>
      </w:r>
    </w:p>
    <w:p w14:paraId="5F6D5D27" w14:textId="77777777" w:rsidR="00DC43F5" w:rsidRDefault="00423E39">
      <w:pPr>
        <w:suppressAutoHyphens/>
        <w:snapToGrid w:val="0"/>
        <w:spacing w:line="520" w:lineRule="exact"/>
        <w:jc w:val="center"/>
        <w:rPr>
          <w:rFonts w:eastAsia="方正小标宋_GBK"/>
          <w:color w:val="0C0C0C"/>
          <w:szCs w:val="32"/>
        </w:rPr>
      </w:pPr>
      <w:r>
        <w:rPr>
          <w:rFonts w:eastAsia="方正小标宋_GBK"/>
          <w:color w:val="0C0C0C"/>
          <w:szCs w:val="32"/>
        </w:rPr>
        <w:t>中央生态环境保护督察群众信访举报转办和</w:t>
      </w:r>
      <w:proofErr w:type="gramStart"/>
      <w:r>
        <w:rPr>
          <w:rFonts w:eastAsia="方正小标宋_GBK"/>
          <w:color w:val="0C0C0C"/>
          <w:szCs w:val="32"/>
        </w:rPr>
        <w:t>边督边改公开</w:t>
      </w:r>
      <w:proofErr w:type="gramEnd"/>
      <w:r>
        <w:rPr>
          <w:rFonts w:eastAsia="方正小标宋_GBK"/>
          <w:color w:val="0C0C0C"/>
          <w:szCs w:val="32"/>
        </w:rPr>
        <w:t>情况一览表</w:t>
      </w:r>
      <w:bookmarkEnd w:id="0"/>
      <w:bookmarkEnd w:id="1"/>
      <w:bookmarkEnd w:id="2"/>
      <w:bookmarkEnd w:id="3"/>
      <w:bookmarkEnd w:id="4"/>
      <w:bookmarkEnd w:id="5"/>
      <w:bookmarkEnd w:id="6"/>
      <w:bookmarkEnd w:id="7"/>
      <w:bookmarkEnd w:id="8"/>
      <w:bookmarkEnd w:id="9"/>
      <w:bookmarkEnd w:id="10"/>
      <w:bookmarkEnd w:id="11"/>
      <w:bookmarkEnd w:id="12"/>
    </w:p>
    <w:p w14:paraId="6AAD81BF" w14:textId="77777777" w:rsidR="00DC43F5" w:rsidRDefault="00423E39">
      <w:pPr>
        <w:suppressAutoHyphens/>
        <w:snapToGrid w:val="0"/>
        <w:spacing w:line="520" w:lineRule="exact"/>
        <w:jc w:val="center"/>
        <w:rPr>
          <w:rFonts w:eastAsia="方正仿宋_GBK"/>
          <w:sz w:val="24"/>
        </w:rPr>
      </w:pPr>
      <w:r>
        <w:rPr>
          <w:rFonts w:eastAsia="方正仿宋_GBK"/>
          <w:sz w:val="24"/>
        </w:rPr>
        <w:t>（第</w:t>
      </w:r>
      <w:r>
        <w:rPr>
          <w:rFonts w:eastAsia="方正仿宋_GBK" w:hint="eastAsia"/>
          <w:sz w:val="24"/>
          <w:u w:val="single"/>
        </w:rPr>
        <w:t>21</w:t>
      </w:r>
      <w:r>
        <w:rPr>
          <w:rFonts w:eastAsia="方正仿宋_GBK"/>
          <w:sz w:val="24"/>
        </w:rPr>
        <w:t>批</w:t>
      </w:r>
      <w:r>
        <w:rPr>
          <w:rFonts w:eastAsia="方正仿宋_GBK"/>
          <w:sz w:val="24"/>
        </w:rPr>
        <w:t xml:space="preserve">    </w:t>
      </w:r>
      <w:r>
        <w:rPr>
          <w:rFonts w:eastAsia="方正仿宋_GBK"/>
          <w:sz w:val="24"/>
          <w:u w:val="single"/>
        </w:rPr>
        <w:t xml:space="preserve"> </w:t>
      </w:r>
      <w:r>
        <w:rPr>
          <w:rFonts w:eastAsia="方正仿宋_GBK" w:hint="eastAsia"/>
          <w:sz w:val="24"/>
          <w:u w:val="single"/>
        </w:rPr>
        <w:t>2024</w:t>
      </w:r>
      <w:r>
        <w:rPr>
          <w:rFonts w:eastAsia="方正仿宋_GBK"/>
          <w:sz w:val="24"/>
          <w:u w:val="single"/>
        </w:rPr>
        <w:t xml:space="preserve">  </w:t>
      </w:r>
      <w:r>
        <w:rPr>
          <w:rFonts w:eastAsia="方正仿宋_GBK"/>
          <w:sz w:val="24"/>
        </w:rPr>
        <w:t>年</w:t>
      </w:r>
      <w:r>
        <w:rPr>
          <w:rFonts w:eastAsia="方正仿宋_GBK"/>
          <w:sz w:val="24"/>
          <w:u w:val="single"/>
        </w:rPr>
        <w:t xml:space="preserve"> </w:t>
      </w:r>
      <w:r>
        <w:rPr>
          <w:rFonts w:eastAsia="方正仿宋_GBK" w:hint="eastAsia"/>
          <w:sz w:val="24"/>
          <w:u w:val="single"/>
        </w:rPr>
        <w:t>11</w:t>
      </w:r>
      <w:r>
        <w:rPr>
          <w:rFonts w:eastAsia="方正仿宋_GBK"/>
          <w:sz w:val="24"/>
          <w:u w:val="single"/>
        </w:rPr>
        <w:t xml:space="preserve"> </w:t>
      </w:r>
      <w:r>
        <w:rPr>
          <w:rFonts w:eastAsia="方正仿宋_GBK"/>
          <w:sz w:val="24"/>
        </w:rPr>
        <w:t>月</w:t>
      </w:r>
      <w:r>
        <w:rPr>
          <w:rFonts w:eastAsia="方正仿宋_GBK"/>
          <w:sz w:val="24"/>
        </w:rPr>
        <w:t xml:space="preserve"> </w:t>
      </w:r>
      <w:r>
        <w:rPr>
          <w:rFonts w:eastAsia="方正仿宋_GBK"/>
          <w:sz w:val="24"/>
          <w:u w:val="single"/>
        </w:rPr>
        <w:t xml:space="preserve"> </w:t>
      </w:r>
      <w:r>
        <w:rPr>
          <w:rFonts w:eastAsia="方正仿宋_GBK" w:hint="eastAsia"/>
          <w:sz w:val="24"/>
          <w:u w:val="single"/>
        </w:rPr>
        <w:t>21</w:t>
      </w:r>
      <w:r>
        <w:rPr>
          <w:rFonts w:eastAsia="方正仿宋_GBK"/>
          <w:sz w:val="24"/>
          <w:u w:val="single"/>
        </w:rPr>
        <w:t xml:space="preserve"> </w:t>
      </w:r>
      <w:r>
        <w:rPr>
          <w:rFonts w:eastAsia="方正仿宋_GBK"/>
          <w:sz w:val="24"/>
        </w:rPr>
        <w:t>日）</w:t>
      </w:r>
    </w:p>
    <w:tbl>
      <w:tblPr>
        <w:tblW w:w="152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
        <w:gridCol w:w="915"/>
        <w:gridCol w:w="1860"/>
        <w:gridCol w:w="1140"/>
        <w:gridCol w:w="1290"/>
        <w:gridCol w:w="2219"/>
        <w:gridCol w:w="1125"/>
        <w:gridCol w:w="998"/>
        <w:gridCol w:w="2040"/>
        <w:gridCol w:w="1598"/>
        <w:gridCol w:w="1598"/>
      </w:tblGrid>
      <w:tr w:rsidR="00DC43F5" w14:paraId="27F16973" w14:textId="77777777">
        <w:trPr>
          <w:trHeight w:val="567"/>
          <w:jc w:val="center"/>
        </w:trPr>
        <w:tc>
          <w:tcPr>
            <w:tcW w:w="509" w:type="dxa"/>
            <w:vAlign w:val="center"/>
          </w:tcPr>
          <w:p w14:paraId="7111D177" w14:textId="77777777" w:rsidR="00DC43F5" w:rsidRDefault="00423E39">
            <w:pPr>
              <w:suppressAutoHyphens/>
              <w:snapToGrid w:val="0"/>
              <w:spacing w:line="400" w:lineRule="exact"/>
              <w:jc w:val="center"/>
              <w:rPr>
                <w:rFonts w:eastAsia="方正仿宋_GBK"/>
                <w:sz w:val="24"/>
              </w:rPr>
            </w:pPr>
            <w:r>
              <w:rPr>
                <w:rFonts w:eastAsia="方正仿宋_GBK"/>
                <w:sz w:val="24"/>
              </w:rPr>
              <w:t>序号</w:t>
            </w:r>
          </w:p>
        </w:tc>
        <w:tc>
          <w:tcPr>
            <w:tcW w:w="915" w:type="dxa"/>
            <w:vAlign w:val="center"/>
          </w:tcPr>
          <w:p w14:paraId="34390321" w14:textId="77777777" w:rsidR="00DC43F5" w:rsidRDefault="00423E39">
            <w:pPr>
              <w:suppressAutoHyphens/>
              <w:snapToGrid w:val="0"/>
              <w:spacing w:line="400" w:lineRule="exact"/>
              <w:jc w:val="center"/>
              <w:rPr>
                <w:rFonts w:eastAsia="方正仿宋_GBK"/>
                <w:sz w:val="24"/>
              </w:rPr>
            </w:pPr>
            <w:r>
              <w:rPr>
                <w:rFonts w:eastAsia="方正仿宋_GBK"/>
                <w:sz w:val="24"/>
              </w:rPr>
              <w:t>受理</w:t>
            </w:r>
          </w:p>
          <w:p w14:paraId="7EC586A4" w14:textId="77777777" w:rsidR="00DC43F5" w:rsidRDefault="00423E39">
            <w:pPr>
              <w:suppressAutoHyphens/>
              <w:snapToGrid w:val="0"/>
              <w:spacing w:line="400" w:lineRule="exact"/>
              <w:jc w:val="center"/>
              <w:rPr>
                <w:rFonts w:eastAsia="方正仿宋_GBK"/>
                <w:sz w:val="24"/>
              </w:rPr>
            </w:pPr>
            <w:r>
              <w:rPr>
                <w:rFonts w:eastAsia="方正仿宋_GBK"/>
                <w:sz w:val="24"/>
              </w:rPr>
              <w:t>编号</w:t>
            </w:r>
          </w:p>
        </w:tc>
        <w:tc>
          <w:tcPr>
            <w:tcW w:w="1860" w:type="dxa"/>
            <w:vAlign w:val="center"/>
          </w:tcPr>
          <w:p w14:paraId="2F536D09" w14:textId="77777777" w:rsidR="00DC43F5" w:rsidRDefault="00423E39">
            <w:pPr>
              <w:suppressAutoHyphens/>
              <w:snapToGrid w:val="0"/>
              <w:spacing w:line="400" w:lineRule="exact"/>
              <w:jc w:val="center"/>
              <w:rPr>
                <w:rFonts w:eastAsia="方正仿宋_GBK"/>
                <w:sz w:val="24"/>
              </w:rPr>
            </w:pPr>
            <w:r>
              <w:rPr>
                <w:rFonts w:eastAsia="方正仿宋_GBK"/>
                <w:sz w:val="24"/>
              </w:rPr>
              <w:t>交办问题</w:t>
            </w:r>
          </w:p>
          <w:p w14:paraId="2E2038E5" w14:textId="77777777" w:rsidR="00DC43F5" w:rsidRDefault="00423E39">
            <w:pPr>
              <w:suppressAutoHyphens/>
              <w:snapToGrid w:val="0"/>
              <w:spacing w:line="400" w:lineRule="exact"/>
              <w:jc w:val="center"/>
              <w:rPr>
                <w:rFonts w:eastAsia="方正仿宋_GBK"/>
                <w:sz w:val="24"/>
              </w:rPr>
            </w:pPr>
            <w:r>
              <w:rPr>
                <w:rFonts w:eastAsia="方正仿宋_GBK"/>
                <w:sz w:val="24"/>
              </w:rPr>
              <w:t>基本情况</w:t>
            </w:r>
          </w:p>
        </w:tc>
        <w:tc>
          <w:tcPr>
            <w:tcW w:w="1140" w:type="dxa"/>
            <w:vAlign w:val="center"/>
          </w:tcPr>
          <w:p w14:paraId="06223089" w14:textId="77777777" w:rsidR="00DC43F5" w:rsidRDefault="00423E39">
            <w:pPr>
              <w:suppressAutoHyphens/>
              <w:snapToGrid w:val="0"/>
              <w:spacing w:line="400" w:lineRule="exact"/>
              <w:jc w:val="center"/>
              <w:rPr>
                <w:rFonts w:eastAsia="方正仿宋_GBK"/>
                <w:sz w:val="24"/>
              </w:rPr>
            </w:pPr>
            <w:r>
              <w:rPr>
                <w:rFonts w:eastAsia="方正仿宋_GBK"/>
                <w:sz w:val="24"/>
              </w:rPr>
              <w:t>行政</w:t>
            </w:r>
          </w:p>
          <w:p w14:paraId="28B148B5" w14:textId="77777777" w:rsidR="00DC43F5" w:rsidRDefault="00423E39">
            <w:pPr>
              <w:suppressAutoHyphens/>
              <w:snapToGrid w:val="0"/>
              <w:spacing w:line="400" w:lineRule="exact"/>
              <w:jc w:val="center"/>
              <w:rPr>
                <w:rFonts w:eastAsia="方正仿宋_GBK"/>
                <w:sz w:val="24"/>
              </w:rPr>
            </w:pPr>
            <w:r>
              <w:rPr>
                <w:rFonts w:eastAsia="方正仿宋_GBK"/>
                <w:sz w:val="24"/>
              </w:rPr>
              <w:t>区域</w:t>
            </w:r>
          </w:p>
        </w:tc>
        <w:tc>
          <w:tcPr>
            <w:tcW w:w="1290" w:type="dxa"/>
            <w:vAlign w:val="center"/>
          </w:tcPr>
          <w:p w14:paraId="36632187" w14:textId="77777777" w:rsidR="00DC43F5" w:rsidRDefault="00423E39">
            <w:pPr>
              <w:suppressAutoHyphens/>
              <w:snapToGrid w:val="0"/>
              <w:spacing w:line="400" w:lineRule="exact"/>
              <w:jc w:val="center"/>
              <w:rPr>
                <w:rFonts w:eastAsia="方正仿宋_GBK"/>
                <w:sz w:val="24"/>
              </w:rPr>
            </w:pPr>
            <w:r>
              <w:rPr>
                <w:rFonts w:eastAsia="方正仿宋_GBK"/>
                <w:sz w:val="24"/>
              </w:rPr>
              <w:t>问题类型</w:t>
            </w:r>
          </w:p>
        </w:tc>
        <w:tc>
          <w:tcPr>
            <w:tcW w:w="2219" w:type="dxa"/>
            <w:vAlign w:val="center"/>
          </w:tcPr>
          <w:p w14:paraId="2A966FCC" w14:textId="77777777" w:rsidR="00DC43F5" w:rsidRDefault="00423E39">
            <w:pPr>
              <w:suppressAutoHyphens/>
              <w:snapToGrid w:val="0"/>
              <w:spacing w:line="400" w:lineRule="exact"/>
              <w:jc w:val="center"/>
              <w:rPr>
                <w:rFonts w:eastAsia="方正仿宋_GBK"/>
                <w:sz w:val="24"/>
              </w:rPr>
            </w:pPr>
            <w:r>
              <w:rPr>
                <w:rFonts w:eastAsia="方正仿宋_GBK"/>
                <w:sz w:val="24"/>
              </w:rPr>
              <w:t>调查核实情况</w:t>
            </w:r>
          </w:p>
        </w:tc>
        <w:tc>
          <w:tcPr>
            <w:tcW w:w="1125" w:type="dxa"/>
            <w:vAlign w:val="center"/>
          </w:tcPr>
          <w:p w14:paraId="5A11926D" w14:textId="77777777" w:rsidR="00DC43F5" w:rsidRDefault="00423E39">
            <w:pPr>
              <w:suppressAutoHyphens/>
              <w:snapToGrid w:val="0"/>
              <w:spacing w:line="400" w:lineRule="exact"/>
              <w:jc w:val="center"/>
              <w:rPr>
                <w:rFonts w:eastAsia="方正仿宋_GBK"/>
                <w:sz w:val="24"/>
              </w:rPr>
            </w:pPr>
            <w:r>
              <w:rPr>
                <w:rFonts w:eastAsia="方正仿宋_GBK"/>
                <w:sz w:val="24"/>
              </w:rPr>
              <w:t>是否</w:t>
            </w:r>
          </w:p>
          <w:p w14:paraId="04212976" w14:textId="77777777" w:rsidR="00DC43F5" w:rsidRDefault="00423E39">
            <w:pPr>
              <w:suppressAutoHyphens/>
              <w:snapToGrid w:val="0"/>
              <w:spacing w:line="400" w:lineRule="exact"/>
              <w:jc w:val="center"/>
              <w:rPr>
                <w:rFonts w:eastAsia="方正仿宋_GBK"/>
                <w:sz w:val="24"/>
              </w:rPr>
            </w:pPr>
            <w:r>
              <w:rPr>
                <w:rFonts w:eastAsia="方正仿宋_GBK"/>
                <w:sz w:val="24"/>
              </w:rPr>
              <w:t>属实</w:t>
            </w:r>
          </w:p>
        </w:tc>
        <w:tc>
          <w:tcPr>
            <w:tcW w:w="998" w:type="dxa"/>
            <w:vAlign w:val="center"/>
          </w:tcPr>
          <w:p w14:paraId="49056866" w14:textId="77777777" w:rsidR="00DC43F5" w:rsidRDefault="00423E39">
            <w:pPr>
              <w:suppressAutoHyphens/>
              <w:snapToGrid w:val="0"/>
              <w:spacing w:line="400" w:lineRule="exact"/>
              <w:jc w:val="center"/>
              <w:rPr>
                <w:rFonts w:eastAsia="方正仿宋_GBK"/>
                <w:sz w:val="24"/>
              </w:rPr>
            </w:pPr>
            <w:r>
              <w:rPr>
                <w:rFonts w:eastAsia="方正仿宋_GBK"/>
                <w:sz w:val="24"/>
              </w:rPr>
              <w:t>办结</w:t>
            </w:r>
          </w:p>
          <w:p w14:paraId="2D4D869F" w14:textId="77777777" w:rsidR="00DC43F5" w:rsidRDefault="00423E39">
            <w:pPr>
              <w:suppressAutoHyphens/>
              <w:snapToGrid w:val="0"/>
              <w:spacing w:line="400" w:lineRule="exact"/>
              <w:jc w:val="center"/>
              <w:rPr>
                <w:rFonts w:eastAsia="方正仿宋_GBK"/>
                <w:sz w:val="24"/>
              </w:rPr>
            </w:pPr>
            <w:r>
              <w:rPr>
                <w:rFonts w:eastAsia="方正仿宋_GBK"/>
                <w:sz w:val="24"/>
              </w:rPr>
              <w:t>目标</w:t>
            </w:r>
          </w:p>
        </w:tc>
        <w:tc>
          <w:tcPr>
            <w:tcW w:w="2040" w:type="dxa"/>
            <w:vAlign w:val="center"/>
          </w:tcPr>
          <w:p w14:paraId="70F5AB80" w14:textId="77777777" w:rsidR="00DC43F5" w:rsidRDefault="00423E39">
            <w:pPr>
              <w:suppressAutoHyphens/>
              <w:snapToGrid w:val="0"/>
              <w:spacing w:line="400" w:lineRule="exact"/>
              <w:jc w:val="center"/>
              <w:rPr>
                <w:rFonts w:eastAsia="方正仿宋_GBK"/>
                <w:sz w:val="24"/>
              </w:rPr>
            </w:pPr>
            <w:r>
              <w:rPr>
                <w:rFonts w:eastAsia="方正仿宋_GBK"/>
                <w:sz w:val="24"/>
              </w:rPr>
              <w:t>处理和整改</w:t>
            </w:r>
          </w:p>
          <w:p w14:paraId="2A3B30A1" w14:textId="77777777" w:rsidR="00DC43F5" w:rsidRDefault="00423E39">
            <w:pPr>
              <w:suppressAutoHyphens/>
              <w:snapToGrid w:val="0"/>
              <w:spacing w:line="400" w:lineRule="exact"/>
              <w:jc w:val="center"/>
              <w:rPr>
                <w:rFonts w:eastAsia="方正仿宋_GBK"/>
                <w:sz w:val="24"/>
              </w:rPr>
            </w:pPr>
            <w:r>
              <w:rPr>
                <w:rFonts w:eastAsia="方正仿宋_GBK"/>
                <w:sz w:val="24"/>
              </w:rPr>
              <w:t>情况</w:t>
            </w:r>
          </w:p>
        </w:tc>
        <w:tc>
          <w:tcPr>
            <w:tcW w:w="1598" w:type="dxa"/>
            <w:vAlign w:val="center"/>
          </w:tcPr>
          <w:p w14:paraId="20D48761" w14:textId="77777777" w:rsidR="00DC43F5" w:rsidRDefault="00423E39">
            <w:pPr>
              <w:suppressAutoHyphens/>
              <w:snapToGrid w:val="0"/>
              <w:spacing w:line="400" w:lineRule="exact"/>
              <w:jc w:val="center"/>
              <w:rPr>
                <w:rFonts w:eastAsia="方正仿宋_GBK"/>
                <w:sz w:val="24"/>
              </w:rPr>
            </w:pPr>
            <w:r>
              <w:rPr>
                <w:rFonts w:eastAsia="方正仿宋_GBK"/>
                <w:sz w:val="24"/>
              </w:rPr>
              <w:t>是否办结</w:t>
            </w:r>
          </w:p>
        </w:tc>
        <w:tc>
          <w:tcPr>
            <w:tcW w:w="1598" w:type="dxa"/>
            <w:vAlign w:val="center"/>
          </w:tcPr>
          <w:p w14:paraId="7E2D70C2" w14:textId="77777777" w:rsidR="00DC43F5" w:rsidRDefault="00423E39">
            <w:pPr>
              <w:suppressAutoHyphens/>
              <w:snapToGrid w:val="0"/>
              <w:spacing w:line="400" w:lineRule="exact"/>
              <w:jc w:val="center"/>
              <w:rPr>
                <w:rFonts w:eastAsia="方正仿宋_GBK"/>
                <w:sz w:val="24"/>
              </w:rPr>
            </w:pPr>
            <w:r>
              <w:rPr>
                <w:rFonts w:eastAsia="方正仿宋_GBK"/>
                <w:sz w:val="24"/>
              </w:rPr>
              <w:t>责任人被处理情况</w:t>
            </w:r>
          </w:p>
        </w:tc>
      </w:tr>
      <w:tr w:rsidR="00DC43F5" w14:paraId="321CD01A" w14:textId="77777777">
        <w:trPr>
          <w:trHeight w:val="553"/>
          <w:jc w:val="center"/>
        </w:trPr>
        <w:tc>
          <w:tcPr>
            <w:tcW w:w="509" w:type="dxa"/>
            <w:vAlign w:val="center"/>
          </w:tcPr>
          <w:p w14:paraId="74AFC269" w14:textId="77777777" w:rsidR="00DC43F5" w:rsidRDefault="00423E39">
            <w:pPr>
              <w:suppressAutoHyphens/>
              <w:snapToGrid w:val="0"/>
              <w:spacing w:line="400" w:lineRule="exact"/>
              <w:jc w:val="center"/>
              <w:rPr>
                <w:rFonts w:eastAsia="方正仿宋_GBK"/>
                <w:sz w:val="24"/>
              </w:rPr>
            </w:pPr>
            <w:r>
              <w:rPr>
                <w:rFonts w:eastAsia="方正仿宋_GBK" w:hint="eastAsia"/>
                <w:sz w:val="24"/>
              </w:rPr>
              <w:t>1</w:t>
            </w:r>
          </w:p>
        </w:tc>
        <w:tc>
          <w:tcPr>
            <w:tcW w:w="915" w:type="dxa"/>
            <w:vAlign w:val="center"/>
          </w:tcPr>
          <w:p w14:paraId="003C53F3" w14:textId="77777777" w:rsidR="00DC43F5" w:rsidRDefault="00423E39">
            <w:pPr>
              <w:suppressAutoHyphens/>
              <w:snapToGrid w:val="0"/>
              <w:spacing w:line="400" w:lineRule="exact"/>
              <w:jc w:val="center"/>
              <w:rPr>
                <w:rFonts w:eastAsia="方正仿宋_GBK"/>
                <w:sz w:val="24"/>
              </w:rPr>
            </w:pPr>
            <w:r>
              <w:rPr>
                <w:rFonts w:ascii="仿宋_GB2312" w:hAnsi="仿宋_GB2312" w:cs="仿宋_GB2312"/>
                <w:color w:val="000000"/>
                <w:kern w:val="0"/>
                <w:sz w:val="21"/>
                <w:szCs w:val="21"/>
              </w:rPr>
              <w:t>X3ZGSH202411120001</w:t>
            </w:r>
          </w:p>
        </w:tc>
        <w:tc>
          <w:tcPr>
            <w:tcW w:w="1860" w:type="dxa"/>
            <w:vAlign w:val="center"/>
          </w:tcPr>
          <w:p w14:paraId="6188024E" w14:textId="77777777" w:rsidR="00DC43F5" w:rsidRDefault="00423E39">
            <w:pPr>
              <w:suppressAutoHyphens/>
              <w:snapToGrid w:val="0"/>
              <w:spacing w:line="300" w:lineRule="exact"/>
              <w:jc w:val="center"/>
              <w:rPr>
                <w:rFonts w:eastAsia="方正仿宋_GBK"/>
                <w:sz w:val="24"/>
              </w:rPr>
            </w:pPr>
            <w:r>
              <w:rPr>
                <w:rFonts w:ascii="仿宋_GB2312" w:hAnsi="仿宋_GB2312" w:cs="仿宋_GB2312" w:hint="eastAsia"/>
                <w:color w:val="000000"/>
                <w:kern w:val="0"/>
                <w:sz w:val="21"/>
                <w:szCs w:val="21"/>
              </w:rPr>
              <w:t>扬子石化在环保方面存在六方面问题：一是化工装置区</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很多没有收集，无序排放，大部分没有接入在线系统，存在偷排问题。现有装置（</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故障多，没有应急措施，尤以烯烃厂、芳烃厂、炼油厂、橡胶厂和两个污水装置最为严重。二是公司雨污不分，</w:t>
            </w:r>
            <w:proofErr w:type="gramStart"/>
            <w:r>
              <w:rPr>
                <w:rFonts w:ascii="仿宋_GB2312" w:hAnsi="仿宋_GB2312" w:cs="仿宋_GB2312" w:hint="eastAsia"/>
                <w:color w:val="000000"/>
                <w:kern w:val="0"/>
                <w:sz w:val="21"/>
                <w:szCs w:val="21"/>
              </w:rPr>
              <w:t>雨排系统</w:t>
            </w:r>
            <w:proofErr w:type="gramEnd"/>
            <w:r>
              <w:rPr>
                <w:rFonts w:ascii="仿宋_GB2312" w:hAnsi="仿宋_GB2312" w:cs="仿宋_GB2312" w:hint="eastAsia"/>
                <w:color w:val="000000"/>
                <w:kern w:val="0"/>
                <w:sz w:val="21"/>
                <w:szCs w:val="21"/>
              </w:rPr>
              <w:t>长期超负荷运行。所有化工装置</w:t>
            </w:r>
            <w:proofErr w:type="gramStart"/>
            <w:r>
              <w:rPr>
                <w:rFonts w:ascii="仿宋_GB2312" w:hAnsi="仿宋_GB2312" w:cs="仿宋_GB2312" w:hint="eastAsia"/>
                <w:color w:val="000000"/>
                <w:kern w:val="0"/>
                <w:sz w:val="21"/>
                <w:szCs w:val="21"/>
              </w:rPr>
              <w:t>区很多</w:t>
            </w:r>
            <w:proofErr w:type="gramEnd"/>
            <w:r>
              <w:rPr>
                <w:rFonts w:ascii="仿宋_GB2312" w:hAnsi="仿宋_GB2312" w:cs="仿宋_GB2312" w:hint="eastAsia"/>
                <w:color w:val="000000"/>
                <w:kern w:val="0"/>
                <w:sz w:val="21"/>
                <w:szCs w:val="21"/>
              </w:rPr>
              <w:t>冲洗水、清洗水、</w:t>
            </w:r>
            <w:r>
              <w:rPr>
                <w:rFonts w:ascii="仿宋_GB2312" w:hAnsi="仿宋_GB2312" w:cs="仿宋_GB2312" w:hint="eastAsia"/>
                <w:color w:val="000000"/>
                <w:kern w:val="0"/>
                <w:sz w:val="21"/>
                <w:szCs w:val="21"/>
              </w:rPr>
              <w:lastRenderedPageBreak/>
              <w:t>油污、油泥等进入雨水系统，使用工业水稀释排放。大量污水进入污水管网，大雨时污水装置负荷难以平衡，造成外排超标。三是固</w:t>
            </w:r>
            <w:proofErr w:type="gramStart"/>
            <w:r>
              <w:rPr>
                <w:rFonts w:ascii="仿宋_GB2312" w:hAnsi="仿宋_GB2312" w:cs="仿宋_GB2312" w:hint="eastAsia"/>
                <w:color w:val="000000"/>
                <w:kern w:val="0"/>
                <w:sz w:val="21"/>
                <w:szCs w:val="21"/>
              </w:rPr>
              <w:t>废管理</w:t>
            </w:r>
            <w:proofErr w:type="gramEnd"/>
            <w:r>
              <w:rPr>
                <w:rFonts w:ascii="仿宋_GB2312" w:hAnsi="仿宋_GB2312" w:cs="仿宋_GB2312" w:hint="eastAsia"/>
                <w:color w:val="000000"/>
                <w:kern w:val="0"/>
                <w:sz w:val="21"/>
                <w:szCs w:val="21"/>
              </w:rPr>
              <w:t>无序。所有厂内随处可见固废，未建台账或账物不符。油泥、污泥等</w:t>
            </w:r>
            <w:proofErr w:type="gramStart"/>
            <w:r>
              <w:rPr>
                <w:rFonts w:ascii="仿宋_GB2312" w:hAnsi="仿宋_GB2312" w:cs="仿宋_GB2312" w:hint="eastAsia"/>
                <w:color w:val="000000"/>
                <w:kern w:val="0"/>
                <w:sz w:val="21"/>
                <w:szCs w:val="21"/>
              </w:rPr>
              <w:t>危废管理</w:t>
            </w:r>
            <w:proofErr w:type="gramEnd"/>
            <w:r>
              <w:rPr>
                <w:rFonts w:ascii="仿宋_GB2312" w:hAnsi="仿宋_GB2312" w:cs="仿宋_GB2312" w:hint="eastAsia"/>
                <w:color w:val="000000"/>
                <w:kern w:val="0"/>
                <w:sz w:val="21"/>
                <w:szCs w:val="21"/>
              </w:rPr>
              <w:t>漏洞多，处置混乱，处置单位资</w:t>
            </w:r>
            <w:r>
              <w:rPr>
                <w:rFonts w:ascii="仿宋_GB2312" w:hAnsi="仿宋_GB2312" w:cs="仿宋_GB2312" w:hint="eastAsia"/>
                <w:color w:val="000000"/>
                <w:kern w:val="0"/>
                <w:sz w:val="21"/>
                <w:szCs w:val="21"/>
              </w:rPr>
              <w:t>质不全，技术落后，含水率和重量等涉嫌造假。四是水资源浪费严重。新鲜水用量长期处于高位，工业水管长期破损，现场公用设施随处可见长流水。五是两个污水装置长期低效运行，时有超标排放现象，且总排在线仪前用工</w:t>
            </w:r>
            <w:r>
              <w:rPr>
                <w:rFonts w:ascii="仿宋_GB2312" w:hAnsi="仿宋_GB2312" w:cs="仿宋_GB2312" w:hint="eastAsia"/>
                <w:color w:val="000000"/>
                <w:kern w:val="0"/>
                <w:sz w:val="21"/>
                <w:szCs w:val="21"/>
              </w:rPr>
              <w:lastRenderedPageBreak/>
              <w:t>业水稀释。六是二级单位领导经常指使基层车间违法排放。</w:t>
            </w:r>
          </w:p>
        </w:tc>
        <w:tc>
          <w:tcPr>
            <w:tcW w:w="1140" w:type="dxa"/>
            <w:vAlign w:val="center"/>
          </w:tcPr>
          <w:p w14:paraId="410BA9FF" w14:textId="77777777" w:rsidR="00DC43F5" w:rsidRDefault="00423E39">
            <w:pPr>
              <w:suppressAutoHyphens/>
              <w:snapToGrid w:val="0"/>
              <w:spacing w:line="400" w:lineRule="exact"/>
              <w:jc w:val="center"/>
              <w:rPr>
                <w:rFonts w:eastAsia="方正仿宋_GBK"/>
                <w:sz w:val="24"/>
              </w:rPr>
            </w:pPr>
            <w:r>
              <w:rPr>
                <w:rFonts w:ascii="仿宋_GB2312" w:hAnsi="仿宋_GB2312" w:cs="仿宋_GB2312" w:hint="eastAsia"/>
                <w:color w:val="000000"/>
                <w:kern w:val="0"/>
                <w:sz w:val="21"/>
                <w:szCs w:val="21"/>
              </w:rPr>
              <w:lastRenderedPageBreak/>
              <w:t>江苏省南京市</w:t>
            </w:r>
          </w:p>
        </w:tc>
        <w:tc>
          <w:tcPr>
            <w:tcW w:w="1290" w:type="dxa"/>
            <w:vAlign w:val="center"/>
          </w:tcPr>
          <w:p w14:paraId="08C8EE77" w14:textId="77777777" w:rsidR="00DC43F5" w:rsidRDefault="00423E39">
            <w:pPr>
              <w:suppressAutoHyphens/>
              <w:snapToGrid w:val="0"/>
              <w:spacing w:line="400" w:lineRule="exact"/>
              <w:jc w:val="center"/>
              <w:rPr>
                <w:rFonts w:eastAsia="方正仿宋_GBK"/>
                <w:sz w:val="24"/>
              </w:rPr>
            </w:pPr>
            <w:r>
              <w:rPr>
                <w:rFonts w:ascii="仿宋_GB2312" w:hAnsi="仿宋_GB2312" w:cs="仿宋_GB2312" w:hint="eastAsia"/>
                <w:color w:val="000000"/>
                <w:kern w:val="0"/>
                <w:sz w:val="21"/>
                <w:szCs w:val="21"/>
              </w:rPr>
              <w:t>群众身边的生态环境问题</w:t>
            </w:r>
          </w:p>
        </w:tc>
        <w:tc>
          <w:tcPr>
            <w:tcW w:w="2219" w:type="dxa"/>
            <w:vAlign w:val="center"/>
          </w:tcPr>
          <w:p w14:paraId="21FBD5EC" w14:textId="77777777" w:rsidR="00DC43F5" w:rsidRDefault="00423E39">
            <w:pPr>
              <w:suppressAutoHyphens/>
              <w:snapToGrid w:val="0"/>
              <w:spacing w:line="300" w:lineRule="exact"/>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经中国石化总部会同企业共同核实：</w:t>
            </w:r>
          </w:p>
          <w:p w14:paraId="2702278E" w14:textId="77777777" w:rsidR="00DC43F5" w:rsidRDefault="00423E39">
            <w:pPr>
              <w:pStyle w:val="a0"/>
              <w:spacing w:line="300" w:lineRule="exact"/>
              <w:ind w:firstLineChars="0" w:firstLine="0"/>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1.</w:t>
            </w:r>
            <w:r>
              <w:rPr>
                <w:rFonts w:ascii="仿宋_GB2312" w:hAnsi="仿宋_GB2312" w:cs="仿宋_GB2312" w:hint="eastAsia"/>
                <w:color w:val="000000"/>
                <w:kern w:val="0"/>
                <w:sz w:val="21"/>
                <w:szCs w:val="21"/>
              </w:rPr>
              <w:t>针对“化工装置区</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很多没有收集，无序排放，大部分没有接入在线系统，存在偷排问题。现有装置（</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故障多，没有应急措施，尤以烯烃厂、芳烃厂、炼油厂、橡胶厂和两个污水装置最为严重”问题，举报内容不属实。化工装置区储罐贮存、油品装卸、污水集输与处理、工艺废气等</w:t>
            </w:r>
            <w:r>
              <w:rPr>
                <w:rFonts w:ascii="仿宋_GB2312" w:hAnsi="仿宋_GB2312" w:cs="仿宋_GB2312" w:hint="eastAsia"/>
                <w:color w:val="000000"/>
                <w:kern w:val="0"/>
                <w:sz w:val="21"/>
                <w:szCs w:val="21"/>
              </w:rPr>
              <w:t>VOCs</w:t>
            </w:r>
            <w:proofErr w:type="gramStart"/>
            <w:r>
              <w:rPr>
                <w:rFonts w:ascii="仿宋_GB2312" w:hAnsi="仿宋_GB2312" w:cs="仿宋_GB2312" w:hint="eastAsia"/>
                <w:color w:val="000000"/>
                <w:kern w:val="0"/>
                <w:sz w:val="21"/>
                <w:szCs w:val="21"/>
              </w:rPr>
              <w:t>源项已</w:t>
            </w:r>
            <w:proofErr w:type="gramEnd"/>
            <w:r>
              <w:rPr>
                <w:rFonts w:ascii="仿宋_GB2312" w:hAnsi="仿宋_GB2312" w:cs="仿宋_GB2312" w:hint="eastAsia"/>
                <w:color w:val="000000"/>
                <w:kern w:val="0"/>
                <w:sz w:val="21"/>
                <w:szCs w:val="21"/>
              </w:rPr>
              <w:t>按照现行标准要求，做到“应治尽治”。企业按照国家相关规</w:t>
            </w:r>
            <w:r>
              <w:rPr>
                <w:rFonts w:ascii="仿宋_GB2312" w:hAnsi="仿宋_GB2312" w:cs="仿宋_GB2312" w:hint="eastAsia"/>
                <w:color w:val="000000"/>
                <w:kern w:val="0"/>
                <w:sz w:val="21"/>
                <w:szCs w:val="21"/>
              </w:rPr>
              <w:lastRenderedPageBreak/>
              <w:t>范标准、环评批复以及地方关于自动监测设备安装要求，在</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主要排放口安装了在线监测设施，监测数据与国家、省市环保监控平台联网。其余有机废气排放</w:t>
            </w:r>
            <w:proofErr w:type="gramStart"/>
            <w:r>
              <w:rPr>
                <w:rFonts w:ascii="仿宋_GB2312" w:hAnsi="仿宋_GB2312" w:cs="仿宋_GB2312" w:hint="eastAsia"/>
                <w:color w:val="000000"/>
                <w:kern w:val="0"/>
                <w:sz w:val="21"/>
                <w:szCs w:val="21"/>
              </w:rPr>
              <w:t>口严格</w:t>
            </w:r>
            <w:proofErr w:type="gramEnd"/>
            <w:r>
              <w:rPr>
                <w:rFonts w:ascii="仿宋_GB2312" w:hAnsi="仿宋_GB2312" w:cs="仿宋_GB2312" w:hint="eastAsia"/>
                <w:color w:val="000000"/>
                <w:kern w:val="0"/>
                <w:sz w:val="21"/>
                <w:szCs w:val="21"/>
              </w:rPr>
              <w:t>按照排污单位自行监测指南明</w:t>
            </w:r>
            <w:r>
              <w:rPr>
                <w:rFonts w:ascii="仿宋_GB2312" w:hAnsi="仿宋_GB2312" w:cs="仿宋_GB2312" w:hint="eastAsia"/>
                <w:color w:val="000000"/>
                <w:kern w:val="0"/>
                <w:sz w:val="21"/>
                <w:szCs w:val="21"/>
              </w:rPr>
              <w:t>确的监测频次和因子开展自行监测，监测数据及时信息公开，不存在偷排的行为。核查</w:t>
            </w:r>
            <w:r>
              <w:rPr>
                <w:rFonts w:ascii="仿宋_GB2312" w:hAnsi="仿宋_GB2312" w:cs="仿宋_GB2312" w:hint="eastAsia"/>
                <w:color w:val="000000"/>
                <w:kern w:val="0"/>
                <w:sz w:val="21"/>
                <w:szCs w:val="21"/>
              </w:rPr>
              <w:t>2024</w:t>
            </w:r>
            <w:r>
              <w:rPr>
                <w:rFonts w:ascii="仿宋_GB2312" w:hAnsi="仿宋_GB2312" w:cs="仿宋_GB2312" w:hint="eastAsia"/>
                <w:color w:val="000000"/>
                <w:kern w:val="0"/>
                <w:sz w:val="21"/>
                <w:szCs w:val="21"/>
              </w:rPr>
              <w:t>年以来</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治理设施运行情况，总体运行率</w:t>
            </w:r>
            <w:r>
              <w:rPr>
                <w:rFonts w:ascii="仿宋_GB2312" w:hAnsi="仿宋_GB2312" w:cs="仿宋_GB2312" w:hint="eastAsia"/>
                <w:color w:val="000000"/>
                <w:kern w:val="0"/>
                <w:sz w:val="21"/>
                <w:szCs w:val="21"/>
              </w:rPr>
              <w:t>99.93%</w:t>
            </w:r>
            <w:r>
              <w:rPr>
                <w:rFonts w:ascii="仿宋_GB2312" w:hAnsi="仿宋_GB2312" w:cs="仿宋_GB2312" w:hint="eastAsia"/>
                <w:color w:val="000000"/>
                <w:kern w:val="0"/>
                <w:sz w:val="21"/>
                <w:szCs w:val="21"/>
              </w:rPr>
              <w:t>，偶有因设施换剂、关键设备预防性检修或偶发短时间工艺波动等停运期间，临时启用原</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治理设施、启用移动式应急</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治理设施、停止或降低</w:t>
            </w:r>
            <w:r>
              <w:rPr>
                <w:rFonts w:ascii="仿宋_GB2312" w:hAnsi="仿宋_GB2312" w:cs="仿宋_GB2312" w:hint="eastAsia"/>
                <w:color w:val="000000"/>
                <w:kern w:val="0"/>
                <w:sz w:val="21"/>
                <w:szCs w:val="21"/>
              </w:rPr>
              <w:t>VOCs</w:t>
            </w:r>
            <w:r>
              <w:rPr>
                <w:rFonts w:ascii="仿宋_GB2312" w:hAnsi="仿宋_GB2312" w:cs="仿宋_GB2312" w:hint="eastAsia"/>
                <w:color w:val="000000"/>
                <w:kern w:val="0"/>
                <w:sz w:val="21"/>
                <w:szCs w:val="21"/>
              </w:rPr>
              <w:t>排放源排放、主体生产装置限产或</w:t>
            </w:r>
            <w:proofErr w:type="gramStart"/>
            <w:r>
              <w:rPr>
                <w:rFonts w:ascii="仿宋_GB2312" w:hAnsi="仿宋_GB2312" w:cs="仿宋_GB2312" w:hint="eastAsia"/>
                <w:color w:val="000000"/>
                <w:kern w:val="0"/>
                <w:sz w:val="21"/>
                <w:szCs w:val="21"/>
              </w:rPr>
              <w:t>停产等减排</w:t>
            </w:r>
            <w:proofErr w:type="gramEnd"/>
            <w:r>
              <w:rPr>
                <w:rFonts w:ascii="仿宋_GB2312" w:hAnsi="仿宋_GB2312" w:cs="仿宋_GB2312" w:hint="eastAsia"/>
                <w:color w:val="000000"/>
                <w:kern w:val="0"/>
                <w:sz w:val="21"/>
                <w:szCs w:val="21"/>
              </w:rPr>
              <w:t>措施。</w:t>
            </w:r>
          </w:p>
          <w:p w14:paraId="2C9DFAC0" w14:textId="77777777" w:rsidR="00DC43F5" w:rsidRDefault="00423E39">
            <w:pPr>
              <w:pStyle w:val="a0"/>
              <w:spacing w:line="300" w:lineRule="exact"/>
              <w:ind w:firstLineChars="0" w:firstLine="0"/>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2.</w:t>
            </w:r>
            <w:r>
              <w:rPr>
                <w:rFonts w:ascii="仿宋_GB2312" w:hAnsi="仿宋_GB2312" w:cs="仿宋_GB2312" w:hint="eastAsia"/>
                <w:color w:val="000000"/>
                <w:kern w:val="0"/>
                <w:sz w:val="21"/>
                <w:szCs w:val="21"/>
              </w:rPr>
              <w:t>针对“公司雨污不</w:t>
            </w:r>
            <w:r>
              <w:rPr>
                <w:rFonts w:ascii="仿宋_GB2312" w:hAnsi="仿宋_GB2312" w:cs="仿宋_GB2312" w:hint="eastAsia"/>
                <w:color w:val="000000"/>
                <w:kern w:val="0"/>
                <w:sz w:val="21"/>
                <w:szCs w:val="21"/>
              </w:rPr>
              <w:lastRenderedPageBreak/>
              <w:t>分，雨排系统长期超负荷运行。所有化工装置区很多冲洗水、清洗水、油污、油泥等进入雨水系统，使用工业水稀释排放。大量污水进入污水管网，大雨时污水装置负荷难以平衡，造</w:t>
            </w:r>
            <w:r>
              <w:rPr>
                <w:rFonts w:ascii="仿宋_GB2312" w:hAnsi="仿宋_GB2312" w:cs="仿宋_GB2312" w:hint="eastAsia"/>
                <w:color w:val="000000"/>
                <w:kern w:val="0"/>
                <w:sz w:val="21"/>
                <w:szCs w:val="21"/>
              </w:rPr>
              <w:t>成外排超标”问题，举报内容不属实。企业建立了较为齐全的雨污分流管理体系，生产区按要求实施雨污分流。企业雨水排口具备“可监测、可切断、可存储、可转输”功能。当前事故水总收储能力超过</w:t>
            </w:r>
            <w:r>
              <w:rPr>
                <w:rFonts w:ascii="仿宋_GB2312" w:hAnsi="仿宋_GB2312" w:cs="仿宋_GB2312" w:hint="eastAsia"/>
                <w:color w:val="000000"/>
                <w:kern w:val="0"/>
                <w:sz w:val="21"/>
                <w:szCs w:val="21"/>
              </w:rPr>
              <w:t>20</w:t>
            </w:r>
            <w:r>
              <w:rPr>
                <w:rFonts w:ascii="仿宋_GB2312" w:hAnsi="仿宋_GB2312" w:cs="仿宋_GB2312" w:hint="eastAsia"/>
                <w:color w:val="000000"/>
                <w:kern w:val="0"/>
                <w:sz w:val="21"/>
                <w:szCs w:val="21"/>
              </w:rPr>
              <w:t>万立方米，并具备极端状况或紧急时刻下回用清净事故水至消防水系统的能力。企业严格将冲洗水、</w:t>
            </w:r>
            <w:proofErr w:type="gramStart"/>
            <w:r>
              <w:rPr>
                <w:rFonts w:ascii="仿宋_GB2312" w:hAnsi="仿宋_GB2312" w:cs="仿宋_GB2312" w:hint="eastAsia"/>
                <w:color w:val="000000"/>
                <w:kern w:val="0"/>
                <w:sz w:val="21"/>
                <w:szCs w:val="21"/>
              </w:rPr>
              <w:t>清洗水</w:t>
            </w:r>
            <w:proofErr w:type="gramEnd"/>
            <w:r>
              <w:rPr>
                <w:rFonts w:ascii="仿宋_GB2312" w:hAnsi="仿宋_GB2312" w:cs="仿宋_GB2312" w:hint="eastAsia"/>
                <w:color w:val="000000"/>
                <w:kern w:val="0"/>
                <w:sz w:val="21"/>
                <w:szCs w:val="21"/>
              </w:rPr>
              <w:t>纳入污水管理，现场核查未发现冲洗水、</w:t>
            </w:r>
            <w:proofErr w:type="gramStart"/>
            <w:r>
              <w:rPr>
                <w:rFonts w:ascii="仿宋_GB2312" w:hAnsi="仿宋_GB2312" w:cs="仿宋_GB2312" w:hint="eastAsia"/>
                <w:color w:val="000000"/>
                <w:kern w:val="0"/>
                <w:sz w:val="21"/>
                <w:szCs w:val="21"/>
              </w:rPr>
              <w:t>清洗水</w:t>
            </w:r>
            <w:proofErr w:type="gramEnd"/>
            <w:r>
              <w:rPr>
                <w:rFonts w:ascii="仿宋_GB2312" w:hAnsi="仿宋_GB2312" w:cs="仿宋_GB2312" w:hint="eastAsia"/>
                <w:color w:val="000000"/>
                <w:kern w:val="0"/>
                <w:sz w:val="21"/>
                <w:szCs w:val="21"/>
              </w:rPr>
              <w:t>进入雨水系统的情况，查阅雨水内排口监测数据，除雨</w:t>
            </w:r>
            <w:r>
              <w:rPr>
                <w:rFonts w:ascii="仿宋_GB2312" w:hAnsi="仿宋_GB2312" w:cs="仿宋_GB2312" w:hint="eastAsia"/>
                <w:color w:val="000000"/>
                <w:kern w:val="0"/>
                <w:sz w:val="21"/>
                <w:szCs w:val="21"/>
              </w:rPr>
              <w:lastRenderedPageBreak/>
              <w:t>季大暴雨初期因道路泥沙冲刷造成</w:t>
            </w:r>
            <w:r>
              <w:rPr>
                <w:rFonts w:ascii="仿宋_GB2312" w:hAnsi="仿宋_GB2312" w:cs="仿宋_GB2312" w:hint="eastAsia"/>
                <w:color w:val="000000"/>
                <w:kern w:val="0"/>
                <w:sz w:val="21"/>
                <w:szCs w:val="21"/>
              </w:rPr>
              <w:t>COD</w:t>
            </w:r>
            <w:r>
              <w:rPr>
                <w:rFonts w:ascii="仿宋_GB2312" w:hAnsi="仿宋_GB2312" w:cs="仿宋_GB2312" w:hint="eastAsia"/>
                <w:color w:val="000000"/>
                <w:kern w:val="0"/>
                <w:sz w:val="21"/>
                <w:szCs w:val="21"/>
              </w:rPr>
              <w:t>短时升高外，其余时间均无超标，雨水外排口全部达标排放。企业对采样、设备检修倒空采取承接装桶等方式，定期开展雨水</w:t>
            </w:r>
            <w:r>
              <w:rPr>
                <w:rFonts w:ascii="仿宋_GB2312" w:hAnsi="仿宋_GB2312" w:cs="仿宋_GB2312" w:hint="eastAsia"/>
                <w:color w:val="000000"/>
                <w:kern w:val="0"/>
                <w:sz w:val="21"/>
                <w:szCs w:val="21"/>
              </w:rPr>
              <w:t>边沟检查，清罐、清沟过程产生的油泥，</w:t>
            </w:r>
            <w:proofErr w:type="gramStart"/>
            <w:r>
              <w:rPr>
                <w:rFonts w:ascii="仿宋_GB2312" w:hAnsi="仿宋_GB2312" w:cs="仿宋_GB2312" w:hint="eastAsia"/>
                <w:color w:val="000000"/>
                <w:kern w:val="0"/>
                <w:sz w:val="21"/>
                <w:szCs w:val="21"/>
              </w:rPr>
              <w:t>按危废管理</w:t>
            </w:r>
            <w:proofErr w:type="gramEnd"/>
            <w:r>
              <w:rPr>
                <w:rFonts w:ascii="仿宋_GB2312" w:hAnsi="仿宋_GB2312" w:cs="仿宋_GB2312" w:hint="eastAsia"/>
                <w:color w:val="000000"/>
                <w:kern w:val="0"/>
                <w:sz w:val="21"/>
                <w:szCs w:val="21"/>
              </w:rPr>
              <w:t>要求规范处置。企业持续开展污水减排行动，</w:t>
            </w:r>
            <w:r>
              <w:rPr>
                <w:rFonts w:ascii="仿宋_GB2312" w:hAnsi="仿宋_GB2312" w:cs="仿宋_GB2312" w:hint="eastAsia"/>
                <w:color w:val="000000"/>
                <w:kern w:val="0"/>
                <w:sz w:val="21"/>
                <w:szCs w:val="21"/>
              </w:rPr>
              <w:t>2023</w:t>
            </w:r>
            <w:r>
              <w:rPr>
                <w:rFonts w:ascii="仿宋_GB2312" w:hAnsi="仿宋_GB2312" w:cs="仿宋_GB2312" w:hint="eastAsia"/>
                <w:color w:val="000000"/>
                <w:kern w:val="0"/>
                <w:sz w:val="21"/>
                <w:szCs w:val="21"/>
              </w:rPr>
              <w:t>年污水排放量较</w:t>
            </w:r>
            <w:r>
              <w:rPr>
                <w:rFonts w:ascii="仿宋_GB2312" w:hAnsi="仿宋_GB2312" w:cs="仿宋_GB2312" w:hint="eastAsia"/>
                <w:color w:val="000000"/>
                <w:kern w:val="0"/>
                <w:sz w:val="21"/>
                <w:szCs w:val="21"/>
              </w:rPr>
              <w:t>2021</w:t>
            </w:r>
            <w:r>
              <w:rPr>
                <w:rFonts w:ascii="仿宋_GB2312" w:hAnsi="仿宋_GB2312" w:cs="仿宋_GB2312" w:hint="eastAsia"/>
                <w:color w:val="000000"/>
                <w:kern w:val="0"/>
                <w:sz w:val="21"/>
                <w:szCs w:val="21"/>
              </w:rPr>
              <w:t>年减少</w:t>
            </w:r>
            <w:r>
              <w:rPr>
                <w:rFonts w:ascii="仿宋_GB2312" w:hAnsi="仿宋_GB2312" w:cs="仿宋_GB2312" w:hint="eastAsia"/>
                <w:color w:val="000000"/>
                <w:kern w:val="0"/>
                <w:sz w:val="21"/>
                <w:szCs w:val="21"/>
              </w:rPr>
              <w:t>30%</w:t>
            </w:r>
            <w:r>
              <w:rPr>
                <w:rFonts w:ascii="仿宋_GB2312" w:hAnsi="仿宋_GB2312" w:cs="仿宋_GB2312" w:hint="eastAsia"/>
                <w:color w:val="000000"/>
                <w:kern w:val="0"/>
                <w:sz w:val="21"/>
                <w:szCs w:val="21"/>
              </w:rPr>
              <w:t>以上，大暴雨期间污水处理装置负荷可控，核查污水总排口在线监测历史数据未发现超标。</w:t>
            </w:r>
          </w:p>
          <w:p w14:paraId="4B904794" w14:textId="77777777" w:rsidR="00DC43F5" w:rsidRDefault="00423E39">
            <w:pPr>
              <w:pStyle w:val="a0"/>
              <w:spacing w:line="300" w:lineRule="exact"/>
              <w:ind w:firstLineChars="0" w:firstLine="0"/>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3.</w:t>
            </w:r>
            <w:r>
              <w:rPr>
                <w:rFonts w:ascii="仿宋_GB2312" w:hAnsi="仿宋_GB2312" w:cs="仿宋_GB2312" w:hint="eastAsia"/>
                <w:color w:val="000000"/>
                <w:kern w:val="0"/>
                <w:sz w:val="21"/>
                <w:szCs w:val="21"/>
              </w:rPr>
              <w:t>针对“固废管理无序。所有厂内随处可见固废，未建台账或账物不符。油泥、污泥等危废管理漏洞多，处置混乱，处置单位资质不全，技术落后，含水率和重量等涉嫌造假”问题，举报内容不属实。</w:t>
            </w:r>
            <w:r>
              <w:rPr>
                <w:rFonts w:ascii="仿宋_GB2312" w:hAnsi="仿宋_GB2312" w:cs="仿宋_GB2312" w:hint="eastAsia"/>
                <w:color w:val="000000"/>
                <w:kern w:val="0"/>
                <w:sz w:val="21"/>
                <w:szCs w:val="21"/>
              </w:rPr>
              <w:lastRenderedPageBreak/>
              <w:t>企业高标准建成</w:t>
            </w:r>
            <w:proofErr w:type="gramStart"/>
            <w:r>
              <w:rPr>
                <w:rFonts w:ascii="仿宋_GB2312" w:hAnsi="仿宋_GB2312" w:cs="仿宋_GB2312" w:hint="eastAsia"/>
                <w:color w:val="000000"/>
                <w:kern w:val="0"/>
                <w:sz w:val="21"/>
                <w:szCs w:val="21"/>
              </w:rPr>
              <w:t>7</w:t>
            </w:r>
            <w:r>
              <w:rPr>
                <w:rFonts w:ascii="仿宋_GB2312" w:hAnsi="仿宋_GB2312" w:cs="仿宋_GB2312" w:hint="eastAsia"/>
                <w:color w:val="000000"/>
                <w:kern w:val="0"/>
                <w:sz w:val="21"/>
                <w:szCs w:val="21"/>
              </w:rPr>
              <w:t>座危废中转</w:t>
            </w:r>
            <w:proofErr w:type="gramEnd"/>
            <w:r>
              <w:rPr>
                <w:rFonts w:ascii="仿宋_GB2312" w:hAnsi="仿宋_GB2312" w:cs="仿宋_GB2312" w:hint="eastAsia"/>
                <w:color w:val="000000"/>
                <w:kern w:val="0"/>
                <w:sz w:val="21"/>
                <w:szCs w:val="21"/>
              </w:rPr>
              <w:t>库，另建有</w:t>
            </w:r>
            <w:r>
              <w:rPr>
                <w:rFonts w:ascii="仿宋_GB2312" w:hAnsi="仿宋_GB2312" w:cs="仿宋_GB2312" w:hint="eastAsia"/>
                <w:color w:val="000000"/>
                <w:kern w:val="0"/>
                <w:sz w:val="21"/>
                <w:szCs w:val="21"/>
              </w:rPr>
              <w:t>4</w:t>
            </w:r>
            <w:r>
              <w:rPr>
                <w:rFonts w:ascii="仿宋_GB2312" w:hAnsi="仿宋_GB2312" w:cs="仿宋_GB2312" w:hint="eastAsia"/>
                <w:color w:val="000000"/>
                <w:kern w:val="0"/>
                <w:sz w:val="21"/>
                <w:szCs w:val="21"/>
              </w:rPr>
              <w:t>个一般固废填埋场和</w:t>
            </w:r>
            <w:r>
              <w:rPr>
                <w:rFonts w:ascii="仿宋_GB2312" w:hAnsi="仿宋_GB2312" w:cs="仿宋_GB2312" w:hint="eastAsia"/>
                <w:color w:val="000000"/>
                <w:kern w:val="0"/>
                <w:sz w:val="21"/>
                <w:szCs w:val="21"/>
              </w:rPr>
              <w:t>1</w:t>
            </w:r>
            <w:r>
              <w:rPr>
                <w:rFonts w:ascii="仿宋_GB2312" w:hAnsi="仿宋_GB2312" w:cs="仿宋_GB2312" w:hint="eastAsia"/>
                <w:color w:val="000000"/>
                <w:kern w:val="0"/>
                <w:sz w:val="21"/>
                <w:szCs w:val="21"/>
              </w:rPr>
              <w:t>个工业垃圾场。为保证工业固体废物的出厂畅通、处置合法，大宗品种签订</w:t>
            </w:r>
            <w:r>
              <w:rPr>
                <w:rFonts w:ascii="仿宋_GB2312" w:hAnsi="仿宋_GB2312" w:cs="仿宋_GB2312" w:hint="eastAsia"/>
                <w:color w:val="000000"/>
                <w:kern w:val="0"/>
                <w:sz w:val="21"/>
                <w:szCs w:val="21"/>
              </w:rPr>
              <w:t>两家及以上处置单位，日常按照“即产即出”“应出尽出”进行管理，所有贮存场所作为应急设施。企业按照江苏省生态环境</w:t>
            </w:r>
            <w:proofErr w:type="gramStart"/>
            <w:r>
              <w:rPr>
                <w:rFonts w:ascii="仿宋_GB2312" w:hAnsi="仿宋_GB2312" w:cs="仿宋_GB2312" w:hint="eastAsia"/>
                <w:color w:val="000000"/>
                <w:kern w:val="0"/>
                <w:sz w:val="21"/>
                <w:szCs w:val="21"/>
              </w:rPr>
              <w:t>厅危险</w:t>
            </w:r>
            <w:proofErr w:type="gramEnd"/>
            <w:r>
              <w:rPr>
                <w:rFonts w:ascii="仿宋_GB2312" w:hAnsi="仿宋_GB2312" w:cs="仿宋_GB2312" w:hint="eastAsia"/>
                <w:color w:val="000000"/>
                <w:kern w:val="0"/>
                <w:sz w:val="21"/>
                <w:szCs w:val="21"/>
              </w:rPr>
              <w:t>废物全生命周期管理要求，实行危险废物管理计划在线备案、网上办理跨省转移流程，并通过“电子二维码”实现危险废物从产生、贮存、自行利用处置、转移、运输、最终处置全过程在线监控，切实做到危险废物全过程、全维度依法合</w:t>
            </w:r>
            <w:proofErr w:type="gramStart"/>
            <w:r>
              <w:rPr>
                <w:rFonts w:ascii="仿宋_GB2312" w:hAnsi="仿宋_GB2312" w:cs="仿宋_GB2312" w:hint="eastAsia"/>
                <w:color w:val="000000"/>
                <w:kern w:val="0"/>
                <w:sz w:val="21"/>
                <w:szCs w:val="21"/>
              </w:rPr>
              <w:t>规</w:t>
            </w:r>
            <w:proofErr w:type="gramEnd"/>
            <w:r>
              <w:rPr>
                <w:rFonts w:ascii="仿宋_GB2312" w:hAnsi="仿宋_GB2312" w:cs="仿宋_GB2312" w:hint="eastAsia"/>
                <w:color w:val="000000"/>
                <w:kern w:val="0"/>
                <w:sz w:val="21"/>
                <w:szCs w:val="21"/>
              </w:rPr>
              <w:t>管理。</w:t>
            </w:r>
            <w:r>
              <w:rPr>
                <w:rFonts w:ascii="仿宋_GB2312" w:hAnsi="仿宋_GB2312" w:cs="仿宋_GB2312" w:hint="eastAsia"/>
                <w:color w:val="000000"/>
                <w:kern w:val="0"/>
                <w:sz w:val="21"/>
                <w:szCs w:val="21"/>
              </w:rPr>
              <w:t>2023</w:t>
            </w:r>
            <w:r>
              <w:rPr>
                <w:rFonts w:ascii="仿宋_GB2312" w:hAnsi="仿宋_GB2312" w:cs="仿宋_GB2312" w:hint="eastAsia"/>
                <w:color w:val="000000"/>
                <w:kern w:val="0"/>
                <w:sz w:val="21"/>
                <w:szCs w:val="21"/>
              </w:rPr>
              <w:t>年，江苏省生态环境厅对固体废物产生量大于</w:t>
            </w:r>
            <w:r>
              <w:rPr>
                <w:rFonts w:ascii="仿宋_GB2312" w:hAnsi="仿宋_GB2312" w:cs="仿宋_GB2312" w:hint="eastAsia"/>
                <w:color w:val="000000"/>
                <w:kern w:val="0"/>
                <w:sz w:val="21"/>
                <w:szCs w:val="21"/>
              </w:rPr>
              <w:t>100</w:t>
            </w:r>
            <w:r>
              <w:rPr>
                <w:rFonts w:ascii="仿宋_GB2312" w:hAnsi="仿宋_GB2312" w:cs="仿宋_GB2312" w:hint="eastAsia"/>
                <w:color w:val="000000"/>
                <w:kern w:val="0"/>
                <w:sz w:val="21"/>
                <w:szCs w:val="21"/>
              </w:rPr>
              <w:t>吨的企业，实行在</w:t>
            </w:r>
            <w:proofErr w:type="gramStart"/>
            <w:r>
              <w:rPr>
                <w:rFonts w:ascii="仿宋_GB2312" w:hAnsi="仿宋_GB2312" w:cs="仿宋_GB2312" w:hint="eastAsia"/>
                <w:color w:val="000000"/>
                <w:kern w:val="0"/>
                <w:sz w:val="21"/>
                <w:szCs w:val="21"/>
              </w:rPr>
              <w:lastRenderedPageBreak/>
              <w:t>省固废</w:t>
            </w:r>
            <w:proofErr w:type="gramEnd"/>
            <w:r>
              <w:rPr>
                <w:rFonts w:ascii="仿宋_GB2312" w:hAnsi="仿宋_GB2312" w:cs="仿宋_GB2312" w:hint="eastAsia"/>
                <w:color w:val="000000"/>
                <w:kern w:val="0"/>
                <w:sz w:val="21"/>
                <w:szCs w:val="21"/>
              </w:rPr>
              <w:t>管理系统平台进行信息申报，填报工业固体废物的种类、名称、产生量、贮存量、利用量、最终处置单位，工业固体废</w:t>
            </w:r>
            <w:r>
              <w:rPr>
                <w:rFonts w:ascii="仿宋_GB2312" w:hAnsi="仿宋_GB2312" w:cs="仿宋_GB2312" w:hint="eastAsia"/>
                <w:color w:val="000000"/>
                <w:kern w:val="0"/>
                <w:sz w:val="21"/>
                <w:szCs w:val="21"/>
              </w:rPr>
              <w:t>物可追溯、可查询。企业严格审查油泥、含油污泥等危险废物处置单位的资质和技术路线，并在江苏省政府平台进行危险废物管理计划备案。油泥和含油泥处置单位资质均可在江苏省生态环境</w:t>
            </w:r>
            <w:proofErr w:type="gramStart"/>
            <w:r>
              <w:rPr>
                <w:rFonts w:ascii="仿宋_GB2312" w:hAnsi="仿宋_GB2312" w:cs="仿宋_GB2312" w:hint="eastAsia"/>
                <w:color w:val="000000"/>
                <w:kern w:val="0"/>
                <w:sz w:val="21"/>
                <w:szCs w:val="21"/>
              </w:rPr>
              <w:t>厅危险</w:t>
            </w:r>
            <w:proofErr w:type="gramEnd"/>
            <w:r>
              <w:rPr>
                <w:rFonts w:ascii="仿宋_GB2312" w:hAnsi="仿宋_GB2312" w:cs="仿宋_GB2312" w:hint="eastAsia"/>
                <w:color w:val="000000"/>
                <w:kern w:val="0"/>
                <w:sz w:val="21"/>
                <w:szCs w:val="21"/>
              </w:rPr>
              <w:t>废物全生命周期管理系统上查询。企业引入“双向自净干化”污泥减量新技术，当前污泥含水率</w:t>
            </w:r>
            <w:r>
              <w:rPr>
                <w:rFonts w:ascii="仿宋_GB2312" w:hAnsi="仿宋_GB2312" w:cs="仿宋_GB2312" w:hint="eastAsia"/>
                <w:color w:val="000000"/>
                <w:kern w:val="0"/>
                <w:sz w:val="21"/>
                <w:szCs w:val="21"/>
              </w:rPr>
              <w:t>30%</w:t>
            </w:r>
            <w:r>
              <w:rPr>
                <w:rFonts w:ascii="仿宋_GB2312" w:hAnsi="仿宋_GB2312" w:cs="仿宋_GB2312" w:hint="eastAsia"/>
                <w:color w:val="000000"/>
                <w:kern w:val="0"/>
                <w:sz w:val="21"/>
                <w:szCs w:val="21"/>
              </w:rPr>
              <w:t>左右。企业由质检中心负责污泥含水率分析，干化后污泥称重后及时</w:t>
            </w:r>
            <w:proofErr w:type="gramStart"/>
            <w:r>
              <w:rPr>
                <w:rFonts w:ascii="仿宋_GB2312" w:hAnsi="仿宋_GB2312" w:cs="仿宋_GB2312" w:hint="eastAsia"/>
                <w:color w:val="000000"/>
                <w:kern w:val="0"/>
                <w:sz w:val="21"/>
                <w:szCs w:val="21"/>
              </w:rPr>
              <w:t>上传省平台</w:t>
            </w:r>
            <w:proofErr w:type="gramEnd"/>
            <w:r>
              <w:rPr>
                <w:rFonts w:ascii="仿宋_GB2312" w:hAnsi="仿宋_GB2312" w:cs="仿宋_GB2312" w:hint="eastAsia"/>
                <w:color w:val="000000"/>
                <w:kern w:val="0"/>
                <w:sz w:val="21"/>
                <w:szCs w:val="21"/>
              </w:rPr>
              <w:t>并生成电子标签，外委处置单位接收时再对接收重量进行复核，不存在含水率和</w:t>
            </w:r>
            <w:r>
              <w:rPr>
                <w:rFonts w:ascii="仿宋_GB2312" w:hAnsi="仿宋_GB2312" w:cs="仿宋_GB2312" w:hint="eastAsia"/>
                <w:color w:val="000000"/>
                <w:kern w:val="0"/>
                <w:sz w:val="21"/>
                <w:szCs w:val="21"/>
              </w:rPr>
              <w:lastRenderedPageBreak/>
              <w:t>重量等涉嫌造假。</w:t>
            </w:r>
          </w:p>
          <w:p w14:paraId="3D12B2EC" w14:textId="77777777" w:rsidR="00DC43F5" w:rsidRDefault="00423E39">
            <w:pPr>
              <w:pStyle w:val="a0"/>
              <w:spacing w:line="300" w:lineRule="exact"/>
              <w:ind w:firstLineChars="0" w:firstLine="0"/>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4.</w:t>
            </w:r>
            <w:r>
              <w:rPr>
                <w:rFonts w:ascii="仿宋_GB2312" w:hAnsi="仿宋_GB2312" w:cs="仿宋_GB2312" w:hint="eastAsia"/>
                <w:color w:val="000000"/>
                <w:kern w:val="0"/>
                <w:sz w:val="21"/>
                <w:szCs w:val="21"/>
              </w:rPr>
              <w:t>针对“水资源浪费严重。新鲜水用量长期处于高位，工业水管长期破损，现场公用设施随处可见长</w:t>
            </w:r>
            <w:r>
              <w:rPr>
                <w:rFonts w:ascii="仿宋_GB2312" w:hAnsi="仿宋_GB2312" w:cs="仿宋_GB2312" w:hint="eastAsia"/>
                <w:color w:val="000000"/>
                <w:kern w:val="0"/>
                <w:sz w:val="21"/>
                <w:szCs w:val="21"/>
              </w:rPr>
              <w:t>流水”问题，举报内容部分属实。调阅企业近年来的取水量，均在</w:t>
            </w:r>
            <w:r>
              <w:rPr>
                <w:rFonts w:ascii="仿宋_GB2312" w:hAnsi="仿宋_GB2312" w:cs="仿宋_GB2312"/>
                <w:color w:val="000000"/>
                <w:kern w:val="0"/>
                <w:sz w:val="21"/>
                <w:szCs w:val="21"/>
              </w:rPr>
              <w:t>水利部</w:t>
            </w:r>
            <w:r>
              <w:rPr>
                <w:rFonts w:ascii="仿宋_GB2312" w:hAnsi="仿宋_GB2312" w:cs="仿宋_GB2312" w:hint="eastAsia"/>
                <w:color w:val="000000"/>
                <w:kern w:val="0"/>
                <w:sz w:val="21"/>
                <w:szCs w:val="21"/>
              </w:rPr>
              <w:t>长</w:t>
            </w:r>
            <w:r>
              <w:rPr>
                <w:rFonts w:ascii="仿宋_GB2312" w:hAnsi="仿宋_GB2312" w:cs="仿宋_GB2312"/>
                <w:color w:val="000000"/>
                <w:kern w:val="0"/>
                <w:sz w:val="21"/>
                <w:szCs w:val="21"/>
              </w:rPr>
              <w:t>江水利委员会</w:t>
            </w:r>
            <w:r>
              <w:rPr>
                <w:rFonts w:ascii="仿宋_GB2312" w:hAnsi="仿宋_GB2312" w:cs="仿宋_GB2312" w:hint="eastAsia"/>
                <w:color w:val="000000"/>
                <w:kern w:val="0"/>
                <w:sz w:val="21"/>
                <w:szCs w:val="21"/>
              </w:rPr>
              <w:t>批</w:t>
            </w:r>
            <w:r>
              <w:rPr>
                <w:rFonts w:ascii="仿宋_GB2312" w:hAnsi="仿宋_GB2312" w:cs="仿宋_GB2312"/>
                <w:color w:val="000000"/>
                <w:kern w:val="0"/>
                <w:sz w:val="21"/>
                <w:szCs w:val="21"/>
              </w:rPr>
              <w:t>复</w:t>
            </w:r>
            <w:r>
              <w:rPr>
                <w:rFonts w:ascii="仿宋_GB2312" w:hAnsi="仿宋_GB2312" w:cs="仿宋_GB2312" w:hint="eastAsia"/>
                <w:color w:val="000000"/>
                <w:kern w:val="0"/>
                <w:sz w:val="21"/>
                <w:szCs w:val="21"/>
              </w:rPr>
              <w:t>的企业取</w:t>
            </w:r>
            <w:r>
              <w:rPr>
                <w:rFonts w:ascii="仿宋_GB2312" w:hAnsi="仿宋_GB2312" w:cs="仿宋_GB2312"/>
                <w:color w:val="000000"/>
                <w:kern w:val="0"/>
                <w:sz w:val="21"/>
                <w:szCs w:val="21"/>
              </w:rPr>
              <w:t>水许可</w:t>
            </w:r>
            <w:r>
              <w:rPr>
                <w:rFonts w:ascii="仿宋_GB2312" w:hAnsi="仿宋_GB2312" w:cs="仿宋_GB2312" w:hint="eastAsia"/>
                <w:color w:val="000000"/>
                <w:kern w:val="0"/>
                <w:sz w:val="21"/>
                <w:szCs w:val="21"/>
              </w:rPr>
              <w:t>量范围内，其中</w:t>
            </w:r>
            <w:r>
              <w:rPr>
                <w:rFonts w:ascii="仿宋_GB2312" w:hAnsi="仿宋_GB2312" w:cs="仿宋_GB2312" w:hint="eastAsia"/>
                <w:color w:val="000000"/>
                <w:kern w:val="0"/>
                <w:sz w:val="21"/>
                <w:szCs w:val="21"/>
              </w:rPr>
              <w:t>2023</w:t>
            </w:r>
            <w:r>
              <w:rPr>
                <w:rFonts w:ascii="仿宋_GB2312" w:hAnsi="仿宋_GB2312" w:cs="仿宋_GB2312" w:hint="eastAsia"/>
                <w:color w:val="000000"/>
                <w:kern w:val="0"/>
                <w:sz w:val="21"/>
                <w:szCs w:val="21"/>
              </w:rPr>
              <w:t>年企业</w:t>
            </w:r>
            <w:r>
              <w:rPr>
                <w:rFonts w:ascii="仿宋_GB2312" w:hAnsi="仿宋_GB2312" w:cs="仿宋_GB2312"/>
                <w:color w:val="000000"/>
                <w:kern w:val="0"/>
                <w:sz w:val="21"/>
                <w:szCs w:val="21"/>
              </w:rPr>
              <w:t>自身用水量较</w:t>
            </w:r>
            <w:r>
              <w:rPr>
                <w:rFonts w:ascii="仿宋_GB2312" w:hAnsi="仿宋_GB2312" w:cs="仿宋_GB2312" w:hint="eastAsia"/>
                <w:color w:val="000000"/>
                <w:kern w:val="0"/>
                <w:sz w:val="21"/>
                <w:szCs w:val="21"/>
              </w:rPr>
              <w:t>2020</w:t>
            </w:r>
            <w:r>
              <w:rPr>
                <w:rFonts w:ascii="仿宋_GB2312" w:hAnsi="仿宋_GB2312" w:cs="仿宋_GB2312" w:hint="eastAsia"/>
                <w:color w:val="000000"/>
                <w:kern w:val="0"/>
                <w:sz w:val="21"/>
                <w:szCs w:val="21"/>
              </w:rPr>
              <w:t>年下</w:t>
            </w:r>
            <w:r>
              <w:rPr>
                <w:rFonts w:ascii="仿宋_GB2312" w:hAnsi="仿宋_GB2312" w:cs="仿宋_GB2312"/>
                <w:color w:val="000000"/>
                <w:kern w:val="0"/>
                <w:sz w:val="21"/>
                <w:szCs w:val="21"/>
              </w:rPr>
              <w:t>降</w:t>
            </w:r>
            <w:r>
              <w:rPr>
                <w:rFonts w:ascii="仿宋_GB2312" w:hAnsi="仿宋_GB2312" w:cs="仿宋_GB2312" w:hint="eastAsia"/>
                <w:color w:val="000000"/>
                <w:kern w:val="0"/>
                <w:sz w:val="21"/>
                <w:szCs w:val="21"/>
              </w:rPr>
              <w:t>35%</w:t>
            </w:r>
            <w:r>
              <w:rPr>
                <w:rFonts w:ascii="仿宋_GB2312" w:hAnsi="仿宋_GB2312" w:cs="仿宋_GB2312" w:hint="eastAsia"/>
                <w:color w:val="000000"/>
                <w:kern w:val="0"/>
                <w:sz w:val="21"/>
                <w:szCs w:val="21"/>
              </w:rPr>
              <w:t>。企业成立专门的外管巡检班组，负责日常工业水管道的巡检和维护。</w:t>
            </w:r>
            <w:r>
              <w:rPr>
                <w:rFonts w:ascii="仿宋_GB2312" w:hAnsi="仿宋_GB2312" w:cs="仿宋_GB2312" w:hint="eastAsia"/>
                <w:color w:val="000000"/>
                <w:kern w:val="0"/>
                <w:sz w:val="21"/>
                <w:szCs w:val="21"/>
              </w:rPr>
              <w:t>2021</w:t>
            </w:r>
            <w:r>
              <w:rPr>
                <w:rFonts w:ascii="仿宋_GB2312" w:hAnsi="仿宋_GB2312" w:cs="仿宋_GB2312" w:hint="eastAsia"/>
                <w:color w:val="000000"/>
                <w:kern w:val="0"/>
                <w:sz w:val="21"/>
                <w:szCs w:val="21"/>
              </w:rPr>
              <w:t>年以来，企业供水自用损失率呈逐年下降趋势。除因生产需要开启的长流水，其他现场任何长流水问题纳入网格监管，及时发现、及时关闭。核查发现，企业工业水主管以地下敷设为主，</w:t>
            </w:r>
            <w:r>
              <w:rPr>
                <w:rFonts w:ascii="仿宋_GB2312" w:hAnsi="仿宋_GB2312" w:cs="仿宋_GB2312"/>
                <w:color w:val="000000"/>
                <w:kern w:val="0"/>
                <w:sz w:val="21"/>
                <w:szCs w:val="21"/>
              </w:rPr>
              <w:t>始建于上世纪</w:t>
            </w:r>
            <w:r>
              <w:rPr>
                <w:rFonts w:ascii="仿宋_GB2312" w:hAnsi="仿宋_GB2312" w:cs="仿宋_GB2312"/>
                <w:color w:val="000000"/>
                <w:kern w:val="0"/>
                <w:sz w:val="21"/>
                <w:szCs w:val="21"/>
              </w:rPr>
              <w:t>80</w:t>
            </w:r>
            <w:r>
              <w:rPr>
                <w:rFonts w:ascii="仿宋_GB2312" w:hAnsi="仿宋_GB2312" w:cs="仿宋_GB2312"/>
                <w:color w:val="000000"/>
                <w:kern w:val="0"/>
                <w:sz w:val="21"/>
                <w:szCs w:val="21"/>
              </w:rPr>
              <w:t>年代，</w:t>
            </w:r>
            <w:proofErr w:type="gramStart"/>
            <w:r>
              <w:rPr>
                <w:rFonts w:ascii="仿宋_GB2312" w:hAnsi="仿宋_GB2312" w:cs="仿宋_GB2312"/>
                <w:color w:val="000000"/>
                <w:kern w:val="0"/>
                <w:sz w:val="21"/>
                <w:szCs w:val="21"/>
              </w:rPr>
              <w:t>由于管基下沉</w:t>
            </w:r>
            <w:proofErr w:type="gramEnd"/>
            <w:r>
              <w:rPr>
                <w:rFonts w:ascii="仿宋_GB2312" w:hAnsi="仿宋_GB2312" w:cs="仿宋_GB2312"/>
                <w:color w:val="000000"/>
                <w:kern w:val="0"/>
                <w:sz w:val="21"/>
                <w:szCs w:val="21"/>
              </w:rPr>
              <w:t>、管</w:t>
            </w:r>
            <w:r>
              <w:rPr>
                <w:rFonts w:ascii="仿宋_GB2312" w:hAnsi="仿宋_GB2312" w:cs="仿宋_GB2312"/>
                <w:color w:val="000000"/>
                <w:kern w:val="0"/>
                <w:sz w:val="21"/>
                <w:szCs w:val="21"/>
              </w:rPr>
              <w:lastRenderedPageBreak/>
              <w:t>位偏移等问题，管道</w:t>
            </w:r>
            <w:r>
              <w:rPr>
                <w:rFonts w:ascii="仿宋_GB2312" w:hAnsi="仿宋_GB2312" w:cs="仿宋_GB2312" w:hint="eastAsia"/>
                <w:color w:val="000000"/>
                <w:kern w:val="0"/>
                <w:sz w:val="21"/>
                <w:szCs w:val="21"/>
              </w:rPr>
              <w:t>难免出现</w:t>
            </w:r>
            <w:r>
              <w:rPr>
                <w:rFonts w:ascii="仿宋_GB2312" w:hAnsi="仿宋_GB2312" w:cs="仿宋_GB2312"/>
                <w:color w:val="000000"/>
                <w:kern w:val="0"/>
                <w:sz w:val="21"/>
                <w:szCs w:val="21"/>
              </w:rPr>
              <w:t>破损</w:t>
            </w:r>
            <w:r>
              <w:rPr>
                <w:rFonts w:ascii="仿宋_GB2312" w:hAnsi="仿宋_GB2312" w:cs="仿宋_GB2312" w:hint="eastAsia"/>
                <w:color w:val="000000"/>
                <w:kern w:val="0"/>
                <w:sz w:val="21"/>
                <w:szCs w:val="21"/>
              </w:rPr>
              <w:t>泄漏情况，企业均及时发现和消漏。</w:t>
            </w:r>
          </w:p>
          <w:p w14:paraId="1029328C" w14:textId="77777777" w:rsidR="00DC43F5" w:rsidRDefault="00423E39">
            <w:pPr>
              <w:pStyle w:val="a4"/>
              <w:spacing w:line="300" w:lineRule="exact"/>
              <w:ind w:left="0"/>
              <w:contextualSpacing/>
              <w:jc w:val="both"/>
              <w:rPr>
                <w:rFonts w:ascii="仿宋_GB2312" w:hAnsi="仿宋_GB2312" w:cs="仿宋_GB2312"/>
                <w:color w:val="000000"/>
                <w:sz w:val="21"/>
                <w:szCs w:val="21"/>
                <w:lang w:eastAsia="zh-CN"/>
              </w:rPr>
            </w:pPr>
            <w:r>
              <w:rPr>
                <w:rFonts w:ascii="仿宋_GB2312" w:eastAsia="仿宋_GB2312" w:hAnsi="仿宋_GB2312" w:cs="仿宋_GB2312" w:hint="eastAsia"/>
                <w:color w:val="000000"/>
                <w:sz w:val="21"/>
                <w:szCs w:val="21"/>
                <w:lang w:eastAsia="zh-CN"/>
              </w:rPr>
              <w:t>5.</w:t>
            </w:r>
            <w:r>
              <w:rPr>
                <w:rFonts w:ascii="仿宋_GB2312" w:eastAsia="仿宋_GB2312" w:hAnsi="仿宋_GB2312" w:cs="仿宋_GB2312" w:hint="eastAsia"/>
                <w:color w:val="000000"/>
                <w:sz w:val="21"/>
                <w:szCs w:val="21"/>
                <w:lang w:eastAsia="zh-CN"/>
              </w:rPr>
              <w:t>针对“两个污水装</w:t>
            </w:r>
            <w:r>
              <w:rPr>
                <w:rFonts w:ascii="仿宋_GB2312" w:eastAsia="仿宋_GB2312" w:hAnsi="仿宋_GB2312" w:cs="仿宋_GB2312" w:hint="eastAsia"/>
                <w:color w:val="000000"/>
                <w:sz w:val="21"/>
                <w:szCs w:val="21"/>
                <w:lang w:eastAsia="zh-CN"/>
              </w:rPr>
              <w:t>置长期低效运行，时有超标排放现象，且总排在线仪前用工业水稀释”问题，举报内容不属实。企业有</w:t>
            </w:r>
            <w:r>
              <w:rPr>
                <w:rFonts w:ascii="仿宋_GB2312" w:eastAsia="仿宋_GB2312" w:hAnsi="仿宋_GB2312" w:cs="仿宋_GB2312" w:hint="eastAsia"/>
                <w:color w:val="000000"/>
                <w:sz w:val="21"/>
                <w:szCs w:val="21"/>
                <w:lang w:eastAsia="zh-CN"/>
              </w:rPr>
              <w:t>1</w:t>
            </w:r>
            <w:r>
              <w:rPr>
                <w:rFonts w:ascii="仿宋_GB2312" w:eastAsia="仿宋_GB2312" w:hAnsi="仿宋_GB2312" w:cs="仿宋_GB2312" w:hint="eastAsia"/>
                <w:color w:val="000000"/>
                <w:sz w:val="21"/>
                <w:szCs w:val="21"/>
                <w:lang w:eastAsia="zh-CN"/>
              </w:rPr>
              <w:t>个污水处理装置，设计处理能力</w:t>
            </w:r>
            <w:r>
              <w:rPr>
                <w:rFonts w:ascii="仿宋_GB2312" w:eastAsia="仿宋_GB2312" w:hAnsi="仿宋_GB2312" w:cs="仿宋_GB2312" w:hint="eastAsia"/>
                <w:color w:val="000000"/>
                <w:sz w:val="21"/>
                <w:szCs w:val="21"/>
                <w:lang w:eastAsia="zh-CN"/>
              </w:rPr>
              <w:t>3400m</w:t>
            </w:r>
            <w:r>
              <w:rPr>
                <w:rFonts w:ascii="仿宋_GB2312" w:eastAsia="仿宋_GB2312" w:hAnsi="仿宋_GB2312" w:cs="仿宋_GB2312" w:hint="eastAsia"/>
                <w:color w:val="000000"/>
                <w:sz w:val="21"/>
                <w:szCs w:val="21"/>
                <w:vertAlign w:val="superscript"/>
                <w:lang w:eastAsia="zh-CN"/>
              </w:rPr>
              <w:t>3</w:t>
            </w:r>
            <w:r>
              <w:rPr>
                <w:rFonts w:ascii="仿宋_GB2312" w:eastAsia="仿宋_GB2312" w:hAnsi="仿宋_GB2312" w:cs="仿宋_GB2312" w:hint="eastAsia"/>
                <w:color w:val="000000"/>
                <w:sz w:val="21"/>
                <w:szCs w:val="21"/>
                <w:lang w:eastAsia="zh-CN"/>
              </w:rPr>
              <w:t>/h</w:t>
            </w:r>
            <w:r>
              <w:rPr>
                <w:rFonts w:ascii="仿宋_GB2312" w:eastAsia="仿宋_GB2312" w:hAnsi="仿宋_GB2312" w:cs="仿宋_GB2312" w:hint="eastAsia"/>
                <w:color w:val="000000"/>
                <w:sz w:val="21"/>
                <w:szCs w:val="21"/>
                <w:lang w:eastAsia="zh-CN"/>
              </w:rPr>
              <w:t>，处理后通过</w:t>
            </w:r>
            <w:r>
              <w:rPr>
                <w:rFonts w:ascii="仿宋_GB2312" w:eastAsia="仿宋_GB2312" w:hAnsi="仿宋_GB2312" w:cs="仿宋_GB2312" w:hint="eastAsia"/>
                <w:color w:val="000000"/>
                <w:sz w:val="21"/>
                <w:szCs w:val="21"/>
                <w:lang w:eastAsia="zh-CN"/>
              </w:rPr>
              <w:t>1#</w:t>
            </w:r>
            <w:r>
              <w:rPr>
                <w:rFonts w:ascii="仿宋_GB2312" w:eastAsia="仿宋_GB2312" w:hAnsi="仿宋_GB2312" w:cs="仿宋_GB2312" w:hint="eastAsia"/>
                <w:color w:val="000000"/>
                <w:sz w:val="21"/>
                <w:szCs w:val="21"/>
                <w:lang w:eastAsia="zh-CN"/>
              </w:rPr>
              <w:t>污水总排口排放，安装水质在线监测设施，</w:t>
            </w:r>
            <w:r>
              <w:rPr>
                <w:rFonts w:ascii="仿宋_GB2312" w:eastAsia="仿宋_GB2312" w:hAnsi="仿宋_GB2312" w:cs="仿宋_GB2312" w:hint="eastAsia"/>
                <w:color w:val="000000"/>
                <w:sz w:val="21"/>
                <w:szCs w:val="21"/>
                <w:lang w:eastAsia="zh-CN"/>
              </w:rPr>
              <w:t>COD</w:t>
            </w:r>
            <w:r>
              <w:rPr>
                <w:rFonts w:ascii="仿宋_GB2312" w:eastAsia="仿宋_GB2312" w:hAnsi="仿宋_GB2312" w:cs="仿宋_GB2312" w:hint="eastAsia"/>
                <w:color w:val="000000"/>
                <w:sz w:val="21"/>
                <w:szCs w:val="21"/>
                <w:lang w:eastAsia="zh-CN"/>
              </w:rPr>
              <w:t>等在线监测数据均与国家和地方环保监控平台联网。</w:t>
            </w:r>
            <w:r>
              <w:rPr>
                <w:rFonts w:ascii="仿宋_GB2312" w:hAnsi="仿宋_GB2312" w:cs="仿宋_GB2312" w:hint="eastAsia"/>
                <w:color w:val="000000"/>
                <w:sz w:val="21"/>
                <w:szCs w:val="21"/>
                <w:lang w:eastAsia="zh-CN"/>
              </w:rPr>
              <w:t>2023</w:t>
            </w:r>
            <w:r>
              <w:rPr>
                <w:rFonts w:ascii="仿宋_GB2312" w:hAnsi="仿宋_GB2312" w:cs="仿宋_GB2312" w:hint="eastAsia"/>
                <w:color w:val="000000"/>
                <w:sz w:val="21"/>
                <w:szCs w:val="21"/>
                <w:lang w:eastAsia="zh-CN"/>
              </w:rPr>
              <w:t>年，污水处理装置平均运行负荷率接近</w:t>
            </w:r>
            <w:r>
              <w:rPr>
                <w:rFonts w:ascii="仿宋_GB2312" w:hAnsi="仿宋_GB2312" w:cs="仿宋_GB2312" w:hint="eastAsia"/>
                <w:color w:val="000000"/>
                <w:sz w:val="21"/>
                <w:szCs w:val="21"/>
                <w:lang w:eastAsia="zh-CN"/>
              </w:rPr>
              <w:t>70%</w:t>
            </w:r>
            <w:r>
              <w:rPr>
                <w:rFonts w:ascii="仿宋_GB2312" w:hAnsi="仿宋_GB2312" w:cs="仿宋_GB2312" w:hint="eastAsia"/>
                <w:color w:val="000000"/>
                <w:sz w:val="21"/>
                <w:szCs w:val="21"/>
                <w:lang w:eastAsia="zh-CN"/>
              </w:rPr>
              <w:t>，</w:t>
            </w:r>
            <w:r>
              <w:rPr>
                <w:rFonts w:ascii="仿宋_GB2312" w:hAnsi="仿宋_GB2312" w:cs="仿宋_GB2312" w:hint="eastAsia"/>
                <w:color w:val="000000"/>
                <w:sz w:val="21"/>
                <w:szCs w:val="21"/>
                <w:lang w:eastAsia="zh-CN"/>
              </w:rPr>
              <w:t>COD</w:t>
            </w:r>
            <w:r>
              <w:rPr>
                <w:rFonts w:ascii="仿宋_GB2312" w:hAnsi="仿宋_GB2312" w:cs="仿宋_GB2312" w:hint="eastAsia"/>
                <w:color w:val="000000"/>
                <w:sz w:val="21"/>
                <w:szCs w:val="21"/>
                <w:lang w:eastAsia="zh-CN"/>
              </w:rPr>
              <w:t>、氨氮平均去除率</w:t>
            </w:r>
            <w:r>
              <w:rPr>
                <w:rFonts w:ascii="仿宋_GB2312" w:hAnsi="仿宋_GB2312" w:cs="仿宋_GB2312" w:hint="eastAsia"/>
                <w:color w:val="000000"/>
                <w:sz w:val="21"/>
                <w:szCs w:val="21"/>
                <w:lang w:eastAsia="zh-CN"/>
              </w:rPr>
              <w:t>90%</w:t>
            </w:r>
            <w:r>
              <w:rPr>
                <w:rFonts w:ascii="仿宋_GB2312" w:hAnsi="仿宋_GB2312" w:cs="仿宋_GB2312" w:hint="eastAsia"/>
                <w:color w:val="000000"/>
                <w:sz w:val="21"/>
                <w:szCs w:val="21"/>
                <w:lang w:eastAsia="zh-CN"/>
              </w:rPr>
              <w:t>以上。查阅</w:t>
            </w:r>
            <w:r>
              <w:rPr>
                <w:rFonts w:ascii="仿宋_GB2312" w:hAnsi="仿宋_GB2312" w:cs="仿宋_GB2312" w:hint="eastAsia"/>
                <w:color w:val="000000"/>
                <w:sz w:val="21"/>
                <w:szCs w:val="21"/>
                <w:lang w:eastAsia="zh-CN"/>
              </w:rPr>
              <w:t>1#</w:t>
            </w:r>
            <w:r>
              <w:rPr>
                <w:rFonts w:ascii="仿宋_GB2312" w:hAnsi="仿宋_GB2312" w:cs="仿宋_GB2312"/>
                <w:color w:val="000000"/>
                <w:sz w:val="21"/>
                <w:szCs w:val="21"/>
                <w:lang w:eastAsia="zh-CN"/>
              </w:rPr>
              <w:t>污水排口在线监测历史数据均未发现超标</w:t>
            </w:r>
            <w:r>
              <w:rPr>
                <w:rFonts w:ascii="仿宋_GB2312" w:hAnsi="仿宋_GB2312" w:cs="仿宋_GB2312" w:hint="eastAsia"/>
                <w:color w:val="000000"/>
                <w:sz w:val="21"/>
                <w:szCs w:val="21"/>
                <w:lang w:eastAsia="zh-CN"/>
              </w:rPr>
              <w:t>的情况，现场</w:t>
            </w:r>
            <w:proofErr w:type="gramStart"/>
            <w:r>
              <w:rPr>
                <w:rFonts w:ascii="仿宋_GB2312" w:hAnsi="仿宋_GB2312" w:cs="仿宋_GB2312" w:hint="eastAsia"/>
                <w:color w:val="000000"/>
                <w:sz w:val="21"/>
                <w:szCs w:val="21"/>
                <w:lang w:eastAsia="zh-CN"/>
              </w:rPr>
              <w:t>核查总</w:t>
            </w:r>
            <w:proofErr w:type="gramEnd"/>
            <w:r>
              <w:rPr>
                <w:rFonts w:ascii="仿宋_GB2312" w:hAnsi="仿宋_GB2312" w:cs="仿宋_GB2312" w:hint="eastAsia"/>
                <w:color w:val="000000"/>
                <w:sz w:val="21"/>
                <w:szCs w:val="21"/>
                <w:lang w:eastAsia="zh-CN"/>
              </w:rPr>
              <w:t>排在线仪采样流程，未发现工业水注入管线。</w:t>
            </w:r>
          </w:p>
          <w:p w14:paraId="31F07654" w14:textId="77777777" w:rsidR="00DC43F5" w:rsidRDefault="00423E39">
            <w:pPr>
              <w:pStyle w:val="a0"/>
              <w:spacing w:line="300" w:lineRule="exact"/>
              <w:ind w:firstLineChars="0" w:firstLine="0"/>
              <w:jc w:val="left"/>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t>6.</w:t>
            </w:r>
            <w:r>
              <w:rPr>
                <w:rFonts w:ascii="仿宋_GB2312" w:hAnsi="仿宋_GB2312" w:cs="仿宋_GB2312" w:hint="eastAsia"/>
                <w:color w:val="000000"/>
                <w:kern w:val="0"/>
                <w:sz w:val="21"/>
                <w:szCs w:val="21"/>
              </w:rPr>
              <w:t>针对“二级单位领导</w:t>
            </w:r>
            <w:r>
              <w:rPr>
                <w:rFonts w:ascii="仿宋_GB2312" w:hAnsi="仿宋_GB2312" w:cs="仿宋_GB2312" w:hint="eastAsia"/>
                <w:color w:val="000000"/>
                <w:kern w:val="0"/>
                <w:sz w:val="21"/>
                <w:szCs w:val="21"/>
              </w:rPr>
              <w:lastRenderedPageBreak/>
              <w:t>经常指使基层车间违法排放”问题，举报内容不属实。企业注重依法合</w:t>
            </w:r>
            <w:proofErr w:type="gramStart"/>
            <w:r>
              <w:rPr>
                <w:rFonts w:ascii="仿宋_GB2312" w:hAnsi="仿宋_GB2312" w:cs="仿宋_GB2312" w:hint="eastAsia"/>
                <w:color w:val="000000"/>
                <w:kern w:val="0"/>
                <w:sz w:val="21"/>
                <w:szCs w:val="21"/>
              </w:rPr>
              <w:t>规</w:t>
            </w:r>
            <w:proofErr w:type="gramEnd"/>
            <w:r>
              <w:rPr>
                <w:rFonts w:ascii="仿宋_GB2312" w:hAnsi="仿宋_GB2312" w:cs="仿宋_GB2312" w:hint="eastAsia"/>
                <w:color w:val="000000"/>
                <w:kern w:val="0"/>
                <w:sz w:val="21"/>
                <w:szCs w:val="21"/>
              </w:rPr>
              <w:t>经营，定期开展全员环保法律法规培训和中层及以上领导以案释法专题讲座，通过企业门户网站、公众号、电子滚动屏等多种形式，宣传环保法规和中央环保督察追责问</w:t>
            </w:r>
            <w:proofErr w:type="gramStart"/>
            <w:r>
              <w:rPr>
                <w:rFonts w:ascii="仿宋_GB2312" w:hAnsi="仿宋_GB2312" w:cs="仿宋_GB2312" w:hint="eastAsia"/>
                <w:color w:val="000000"/>
                <w:kern w:val="0"/>
                <w:sz w:val="21"/>
                <w:szCs w:val="21"/>
              </w:rPr>
              <w:t>责</w:t>
            </w:r>
            <w:proofErr w:type="gramEnd"/>
            <w:r>
              <w:rPr>
                <w:rFonts w:ascii="仿宋_GB2312" w:hAnsi="仿宋_GB2312" w:cs="仿宋_GB2312" w:hint="eastAsia"/>
                <w:color w:val="000000"/>
                <w:kern w:val="0"/>
                <w:sz w:val="21"/>
                <w:szCs w:val="21"/>
              </w:rPr>
              <w:t>案例，利用周</w:t>
            </w:r>
            <w:r>
              <w:rPr>
                <w:rFonts w:ascii="仿宋_GB2312" w:hAnsi="仿宋_GB2312" w:cs="仿宋_GB2312"/>
                <w:color w:val="000000"/>
                <w:kern w:val="0"/>
                <w:sz w:val="21"/>
                <w:szCs w:val="21"/>
              </w:rPr>
              <w:t>调度会</w:t>
            </w:r>
            <w:r>
              <w:rPr>
                <w:rFonts w:ascii="仿宋_GB2312" w:hAnsi="仿宋_GB2312" w:cs="仿宋_GB2312" w:hint="eastAsia"/>
                <w:color w:val="000000"/>
                <w:kern w:val="0"/>
                <w:sz w:val="21"/>
                <w:szCs w:val="21"/>
              </w:rPr>
              <w:t>宣讲解读与企业特点适配的环保违法案例。核查中发现，企业干部职工具有较好的环保红线和底线意识，不存在指使违法排放的情形。</w:t>
            </w:r>
          </w:p>
        </w:tc>
        <w:tc>
          <w:tcPr>
            <w:tcW w:w="1125" w:type="dxa"/>
            <w:vAlign w:val="center"/>
          </w:tcPr>
          <w:p w14:paraId="10FF5F27" w14:textId="77777777" w:rsidR="00DC43F5" w:rsidRDefault="00423E39">
            <w:pPr>
              <w:suppressAutoHyphens/>
              <w:snapToGrid w:val="0"/>
              <w:spacing w:line="400" w:lineRule="exact"/>
              <w:jc w:val="center"/>
              <w:rPr>
                <w:rFonts w:ascii="仿宋_GB2312" w:hAnsi="仿宋_GB2312" w:cs="仿宋_GB2312"/>
                <w:color w:val="000000"/>
                <w:kern w:val="0"/>
                <w:sz w:val="21"/>
                <w:szCs w:val="21"/>
              </w:rPr>
            </w:pPr>
            <w:r>
              <w:rPr>
                <w:rFonts w:ascii="仿宋_GB2312" w:hAnsi="仿宋_GB2312" w:cs="仿宋_GB2312" w:hint="eastAsia"/>
                <w:color w:val="000000"/>
                <w:kern w:val="0"/>
                <w:sz w:val="21"/>
                <w:szCs w:val="21"/>
              </w:rPr>
              <w:lastRenderedPageBreak/>
              <w:t>部分属实</w:t>
            </w:r>
          </w:p>
        </w:tc>
        <w:tc>
          <w:tcPr>
            <w:tcW w:w="998" w:type="dxa"/>
            <w:vAlign w:val="center"/>
          </w:tcPr>
          <w:p w14:paraId="5F82D355" w14:textId="77777777" w:rsidR="00DC43F5" w:rsidRDefault="00423E39">
            <w:pPr>
              <w:suppressAutoHyphens/>
              <w:snapToGrid w:val="0"/>
              <w:spacing w:line="400" w:lineRule="exact"/>
              <w:jc w:val="center"/>
              <w:rPr>
                <w:rFonts w:eastAsia="方正仿宋_GBK"/>
                <w:sz w:val="24"/>
              </w:rPr>
            </w:pPr>
            <w:r>
              <w:rPr>
                <w:rFonts w:eastAsia="方正仿宋_GBK" w:hint="eastAsia"/>
                <w:sz w:val="24"/>
              </w:rPr>
              <w:t>及时发现和消</w:t>
            </w:r>
            <w:r>
              <w:rPr>
                <w:rFonts w:eastAsia="方正仿宋_GBK" w:hint="eastAsia"/>
                <w:sz w:val="24"/>
              </w:rPr>
              <w:t>除供水</w:t>
            </w:r>
            <w:r>
              <w:rPr>
                <w:rFonts w:eastAsia="方正仿宋_GBK" w:hint="eastAsia"/>
                <w:sz w:val="24"/>
              </w:rPr>
              <w:t>管道泄漏。</w:t>
            </w:r>
          </w:p>
        </w:tc>
        <w:tc>
          <w:tcPr>
            <w:tcW w:w="2040" w:type="dxa"/>
            <w:vAlign w:val="center"/>
          </w:tcPr>
          <w:p w14:paraId="0AC32B5C" w14:textId="77777777" w:rsidR="00DC43F5" w:rsidRDefault="00423E39">
            <w:pPr>
              <w:suppressAutoHyphens/>
              <w:snapToGrid w:val="0"/>
              <w:spacing w:line="400" w:lineRule="exact"/>
              <w:jc w:val="center"/>
              <w:rPr>
                <w:rFonts w:eastAsia="方正仿宋_GBK"/>
                <w:sz w:val="24"/>
              </w:rPr>
            </w:pPr>
            <w:r>
              <w:rPr>
                <w:rFonts w:ascii="仿宋_GB2312" w:hAnsi="仿宋_GB2312" w:cs="仿宋_GB2312" w:hint="eastAsia"/>
                <w:color w:val="000000"/>
                <w:kern w:val="0"/>
                <w:sz w:val="21"/>
                <w:szCs w:val="21"/>
              </w:rPr>
              <w:t>加强工业水管道巡检力度，确保漏点及时发现、及时消漏。</w:t>
            </w:r>
          </w:p>
        </w:tc>
        <w:tc>
          <w:tcPr>
            <w:tcW w:w="1598" w:type="dxa"/>
            <w:vAlign w:val="center"/>
          </w:tcPr>
          <w:p w14:paraId="78E46897" w14:textId="77777777" w:rsidR="00DC43F5" w:rsidRDefault="00423E39">
            <w:pPr>
              <w:suppressAutoHyphens/>
              <w:snapToGrid w:val="0"/>
              <w:spacing w:line="400" w:lineRule="exact"/>
              <w:jc w:val="center"/>
              <w:rPr>
                <w:rFonts w:eastAsia="方正仿宋_GBK"/>
                <w:sz w:val="24"/>
              </w:rPr>
            </w:pPr>
            <w:r>
              <w:rPr>
                <w:rFonts w:eastAsia="方正仿宋_GBK" w:hint="eastAsia"/>
                <w:sz w:val="24"/>
              </w:rPr>
              <w:t>已办结</w:t>
            </w:r>
          </w:p>
        </w:tc>
        <w:tc>
          <w:tcPr>
            <w:tcW w:w="1598" w:type="dxa"/>
            <w:vAlign w:val="center"/>
          </w:tcPr>
          <w:p w14:paraId="1E1851B7" w14:textId="77777777" w:rsidR="00DC43F5" w:rsidRDefault="00423E39">
            <w:pPr>
              <w:suppressAutoHyphens/>
              <w:snapToGrid w:val="0"/>
              <w:spacing w:line="400" w:lineRule="exact"/>
              <w:jc w:val="center"/>
              <w:rPr>
                <w:rFonts w:eastAsia="方正仿宋_GBK"/>
                <w:sz w:val="24"/>
              </w:rPr>
            </w:pPr>
            <w:r>
              <w:rPr>
                <w:rFonts w:eastAsia="方正仿宋_GBK" w:hint="eastAsia"/>
                <w:sz w:val="24"/>
              </w:rPr>
              <w:t>无</w:t>
            </w:r>
          </w:p>
        </w:tc>
      </w:tr>
      <w:tr w:rsidR="00DC43F5" w14:paraId="6A98C2C0" w14:textId="77777777">
        <w:trPr>
          <w:trHeight w:val="553"/>
          <w:jc w:val="center"/>
        </w:trPr>
        <w:tc>
          <w:tcPr>
            <w:tcW w:w="509" w:type="dxa"/>
            <w:vAlign w:val="center"/>
          </w:tcPr>
          <w:p w14:paraId="0A1662BA" w14:textId="77777777" w:rsidR="00DC43F5" w:rsidRDefault="00DC43F5">
            <w:pPr>
              <w:suppressAutoHyphens/>
              <w:snapToGrid w:val="0"/>
              <w:spacing w:line="400" w:lineRule="exact"/>
              <w:jc w:val="center"/>
              <w:rPr>
                <w:rFonts w:eastAsia="方正仿宋_GBK"/>
                <w:sz w:val="28"/>
                <w:szCs w:val="28"/>
              </w:rPr>
            </w:pPr>
          </w:p>
        </w:tc>
        <w:tc>
          <w:tcPr>
            <w:tcW w:w="915" w:type="dxa"/>
            <w:vAlign w:val="center"/>
          </w:tcPr>
          <w:p w14:paraId="498E9CF7" w14:textId="77777777" w:rsidR="00DC43F5" w:rsidRDefault="00DC43F5">
            <w:pPr>
              <w:suppressAutoHyphens/>
              <w:snapToGrid w:val="0"/>
              <w:spacing w:line="400" w:lineRule="exact"/>
              <w:jc w:val="center"/>
              <w:rPr>
                <w:rFonts w:eastAsia="方正仿宋_GBK"/>
                <w:sz w:val="28"/>
                <w:szCs w:val="28"/>
              </w:rPr>
            </w:pPr>
          </w:p>
        </w:tc>
        <w:tc>
          <w:tcPr>
            <w:tcW w:w="1860" w:type="dxa"/>
            <w:vAlign w:val="center"/>
          </w:tcPr>
          <w:p w14:paraId="17F2582B" w14:textId="77777777" w:rsidR="00DC43F5" w:rsidRDefault="00DC43F5">
            <w:pPr>
              <w:suppressAutoHyphens/>
              <w:snapToGrid w:val="0"/>
              <w:spacing w:line="400" w:lineRule="exact"/>
              <w:jc w:val="center"/>
              <w:rPr>
                <w:rFonts w:eastAsia="方正仿宋_GBK"/>
                <w:sz w:val="28"/>
                <w:szCs w:val="28"/>
              </w:rPr>
            </w:pPr>
          </w:p>
        </w:tc>
        <w:tc>
          <w:tcPr>
            <w:tcW w:w="1140" w:type="dxa"/>
            <w:vAlign w:val="center"/>
          </w:tcPr>
          <w:p w14:paraId="1AADD552" w14:textId="77777777" w:rsidR="00DC43F5" w:rsidRDefault="00DC43F5">
            <w:pPr>
              <w:suppressAutoHyphens/>
              <w:snapToGrid w:val="0"/>
              <w:spacing w:line="400" w:lineRule="exact"/>
              <w:jc w:val="center"/>
              <w:rPr>
                <w:rFonts w:eastAsia="方正仿宋_GBK"/>
                <w:sz w:val="28"/>
                <w:szCs w:val="28"/>
              </w:rPr>
            </w:pPr>
          </w:p>
        </w:tc>
        <w:tc>
          <w:tcPr>
            <w:tcW w:w="1290" w:type="dxa"/>
            <w:vAlign w:val="center"/>
          </w:tcPr>
          <w:p w14:paraId="526488E3" w14:textId="77777777" w:rsidR="00DC43F5" w:rsidRDefault="00DC43F5">
            <w:pPr>
              <w:suppressAutoHyphens/>
              <w:snapToGrid w:val="0"/>
              <w:spacing w:line="400" w:lineRule="exact"/>
              <w:jc w:val="center"/>
              <w:rPr>
                <w:rFonts w:eastAsia="方正仿宋_GBK"/>
                <w:sz w:val="28"/>
                <w:szCs w:val="28"/>
              </w:rPr>
            </w:pPr>
          </w:p>
        </w:tc>
        <w:tc>
          <w:tcPr>
            <w:tcW w:w="2219" w:type="dxa"/>
            <w:vAlign w:val="center"/>
          </w:tcPr>
          <w:p w14:paraId="11640338" w14:textId="77777777" w:rsidR="00DC43F5" w:rsidRDefault="00DC43F5">
            <w:pPr>
              <w:suppressAutoHyphens/>
              <w:snapToGrid w:val="0"/>
              <w:spacing w:line="400" w:lineRule="exact"/>
              <w:jc w:val="center"/>
              <w:rPr>
                <w:rFonts w:ascii="仿宋_GB2312" w:hAnsi="仿宋_GB2312" w:cs="仿宋_GB2312"/>
                <w:color w:val="000000"/>
                <w:kern w:val="0"/>
                <w:sz w:val="21"/>
                <w:szCs w:val="21"/>
              </w:rPr>
            </w:pPr>
          </w:p>
        </w:tc>
        <w:tc>
          <w:tcPr>
            <w:tcW w:w="1125" w:type="dxa"/>
            <w:vAlign w:val="center"/>
          </w:tcPr>
          <w:p w14:paraId="1C32A190" w14:textId="77777777" w:rsidR="00DC43F5" w:rsidRDefault="00DC43F5">
            <w:pPr>
              <w:suppressAutoHyphens/>
              <w:snapToGrid w:val="0"/>
              <w:spacing w:line="400" w:lineRule="exact"/>
              <w:jc w:val="center"/>
              <w:rPr>
                <w:rFonts w:eastAsia="方正仿宋_GBK"/>
                <w:sz w:val="28"/>
                <w:szCs w:val="28"/>
              </w:rPr>
            </w:pPr>
          </w:p>
        </w:tc>
        <w:tc>
          <w:tcPr>
            <w:tcW w:w="998" w:type="dxa"/>
          </w:tcPr>
          <w:p w14:paraId="37C56348" w14:textId="77777777" w:rsidR="00DC43F5" w:rsidRDefault="00DC43F5">
            <w:pPr>
              <w:spacing w:line="400" w:lineRule="exact"/>
              <w:rPr>
                <w:rFonts w:eastAsia="方正仿宋_GBK"/>
                <w:sz w:val="28"/>
                <w:szCs w:val="28"/>
              </w:rPr>
            </w:pPr>
          </w:p>
        </w:tc>
        <w:tc>
          <w:tcPr>
            <w:tcW w:w="2040" w:type="dxa"/>
            <w:vAlign w:val="center"/>
          </w:tcPr>
          <w:p w14:paraId="501F8886" w14:textId="77777777" w:rsidR="00DC43F5" w:rsidRDefault="00DC43F5">
            <w:pPr>
              <w:suppressAutoHyphens/>
              <w:snapToGrid w:val="0"/>
              <w:spacing w:line="400" w:lineRule="exact"/>
              <w:jc w:val="center"/>
              <w:rPr>
                <w:rFonts w:eastAsia="方正仿宋_GBK"/>
                <w:sz w:val="28"/>
                <w:szCs w:val="28"/>
              </w:rPr>
            </w:pPr>
          </w:p>
        </w:tc>
        <w:tc>
          <w:tcPr>
            <w:tcW w:w="1598" w:type="dxa"/>
            <w:vAlign w:val="center"/>
          </w:tcPr>
          <w:p w14:paraId="2CDF957C" w14:textId="77777777" w:rsidR="00DC43F5" w:rsidRDefault="00DC43F5">
            <w:pPr>
              <w:suppressAutoHyphens/>
              <w:snapToGrid w:val="0"/>
              <w:spacing w:line="400" w:lineRule="exact"/>
              <w:jc w:val="center"/>
              <w:rPr>
                <w:rFonts w:eastAsia="方正仿宋_GBK"/>
                <w:sz w:val="28"/>
                <w:szCs w:val="28"/>
              </w:rPr>
            </w:pPr>
          </w:p>
        </w:tc>
        <w:tc>
          <w:tcPr>
            <w:tcW w:w="1598" w:type="dxa"/>
            <w:vAlign w:val="center"/>
          </w:tcPr>
          <w:p w14:paraId="22547CCA" w14:textId="77777777" w:rsidR="00DC43F5" w:rsidRDefault="00DC43F5">
            <w:pPr>
              <w:suppressAutoHyphens/>
              <w:snapToGrid w:val="0"/>
              <w:spacing w:line="400" w:lineRule="exact"/>
              <w:jc w:val="center"/>
              <w:rPr>
                <w:rFonts w:eastAsia="方正仿宋_GBK"/>
                <w:sz w:val="28"/>
                <w:szCs w:val="28"/>
              </w:rPr>
            </w:pPr>
          </w:p>
        </w:tc>
      </w:tr>
    </w:tbl>
    <w:p w14:paraId="5008A260" w14:textId="77777777" w:rsidR="00DC43F5" w:rsidRDefault="00423E39">
      <w:bookmarkStart w:id="13" w:name="_GoBack"/>
      <w:bookmarkEnd w:id="13"/>
      <w:r>
        <w:rPr>
          <w:rFonts w:eastAsia="方正楷体_GBK"/>
          <w:sz w:val="24"/>
          <w:szCs w:val="24"/>
        </w:rPr>
        <w:t>注：</w:t>
      </w:r>
      <w:r>
        <w:rPr>
          <w:rFonts w:eastAsia="方正楷体_GBK"/>
          <w:sz w:val="24"/>
        </w:rPr>
        <w:t>问题类型包括</w:t>
      </w:r>
      <w:r>
        <w:rPr>
          <w:rFonts w:eastAsia="方正楷体_GBK" w:hint="eastAsia"/>
          <w:sz w:val="24"/>
        </w:rPr>
        <w:t>群众身边的生态环境问题、涉及公共利益的生态环境问题、涉及规划政策方面问题、涉及邻避效应问题、涉及利益纠纷问题</w:t>
      </w:r>
    </w:p>
    <w:sectPr w:rsidR="00DC43F5">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方正仿宋_GBK">
    <w:panose1 w:val="02000000000000000000"/>
    <w:charset w:val="86"/>
    <w:family w:val="auto"/>
    <w:pitch w:val="variable"/>
    <w:sig w:usb0="A00002BF" w:usb1="38CF7CFA" w:usb2="00082016" w:usb3="00000000" w:csb0="00040001" w:csb1="00000000"/>
  </w:font>
  <w:font w:name="方正楷体_GBK">
    <w:panose1 w:val="02000000000000000000"/>
    <w:charset w:val="86"/>
    <w:family w:val="auto"/>
    <w:pitch w:val="variable"/>
    <w:sig w:usb0="A00002BF" w:usb1="38CF7CFA" w:usb2="00082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34CD0"/>
    <w:rsid w:val="000002A1"/>
    <w:rsid w:val="000014AE"/>
    <w:rsid w:val="00001FEA"/>
    <w:rsid w:val="000046ED"/>
    <w:rsid w:val="0000615E"/>
    <w:rsid w:val="0000699F"/>
    <w:rsid w:val="00007406"/>
    <w:rsid w:val="00012ADB"/>
    <w:rsid w:val="00012B69"/>
    <w:rsid w:val="000143AD"/>
    <w:rsid w:val="00015714"/>
    <w:rsid w:val="00015BB3"/>
    <w:rsid w:val="00016E83"/>
    <w:rsid w:val="000170C5"/>
    <w:rsid w:val="00017333"/>
    <w:rsid w:val="00020196"/>
    <w:rsid w:val="000213EF"/>
    <w:rsid w:val="0002214E"/>
    <w:rsid w:val="00022FC1"/>
    <w:rsid w:val="00023F93"/>
    <w:rsid w:val="000240B0"/>
    <w:rsid w:val="0002439A"/>
    <w:rsid w:val="00024617"/>
    <w:rsid w:val="000257AE"/>
    <w:rsid w:val="00026025"/>
    <w:rsid w:val="00027079"/>
    <w:rsid w:val="00030C56"/>
    <w:rsid w:val="00031778"/>
    <w:rsid w:val="0003245E"/>
    <w:rsid w:val="00032B98"/>
    <w:rsid w:val="00033B4D"/>
    <w:rsid w:val="00034527"/>
    <w:rsid w:val="00034638"/>
    <w:rsid w:val="000351A0"/>
    <w:rsid w:val="000358BD"/>
    <w:rsid w:val="00035C11"/>
    <w:rsid w:val="00036851"/>
    <w:rsid w:val="00036B3A"/>
    <w:rsid w:val="000371C7"/>
    <w:rsid w:val="00037392"/>
    <w:rsid w:val="000405FD"/>
    <w:rsid w:val="00040A49"/>
    <w:rsid w:val="0004126B"/>
    <w:rsid w:val="00041B35"/>
    <w:rsid w:val="00043539"/>
    <w:rsid w:val="00043C2D"/>
    <w:rsid w:val="000448BF"/>
    <w:rsid w:val="000457AD"/>
    <w:rsid w:val="00046BC7"/>
    <w:rsid w:val="00046F22"/>
    <w:rsid w:val="00047346"/>
    <w:rsid w:val="000476A6"/>
    <w:rsid w:val="00047DB2"/>
    <w:rsid w:val="00051182"/>
    <w:rsid w:val="00051349"/>
    <w:rsid w:val="00051D47"/>
    <w:rsid w:val="00053F14"/>
    <w:rsid w:val="000610D7"/>
    <w:rsid w:val="0006223A"/>
    <w:rsid w:val="000646D7"/>
    <w:rsid w:val="000649CB"/>
    <w:rsid w:val="00065113"/>
    <w:rsid w:val="0006520B"/>
    <w:rsid w:val="0006568E"/>
    <w:rsid w:val="00065BD5"/>
    <w:rsid w:val="00065DAA"/>
    <w:rsid w:val="0006698B"/>
    <w:rsid w:val="000670DE"/>
    <w:rsid w:val="000674C6"/>
    <w:rsid w:val="00067C90"/>
    <w:rsid w:val="0007044E"/>
    <w:rsid w:val="00070766"/>
    <w:rsid w:val="00070C5B"/>
    <w:rsid w:val="00071761"/>
    <w:rsid w:val="000720D7"/>
    <w:rsid w:val="000726A1"/>
    <w:rsid w:val="000729DA"/>
    <w:rsid w:val="00072D6F"/>
    <w:rsid w:val="000735EE"/>
    <w:rsid w:val="00074B79"/>
    <w:rsid w:val="00074F93"/>
    <w:rsid w:val="00080333"/>
    <w:rsid w:val="00081AD7"/>
    <w:rsid w:val="00081E34"/>
    <w:rsid w:val="00085947"/>
    <w:rsid w:val="00085F3A"/>
    <w:rsid w:val="000875A8"/>
    <w:rsid w:val="00091B92"/>
    <w:rsid w:val="000922D5"/>
    <w:rsid w:val="00092FC0"/>
    <w:rsid w:val="000937B9"/>
    <w:rsid w:val="000944CA"/>
    <w:rsid w:val="00094F15"/>
    <w:rsid w:val="000953CF"/>
    <w:rsid w:val="000960EF"/>
    <w:rsid w:val="000963CE"/>
    <w:rsid w:val="000A0BFA"/>
    <w:rsid w:val="000A128A"/>
    <w:rsid w:val="000A2883"/>
    <w:rsid w:val="000A2C69"/>
    <w:rsid w:val="000A2DC8"/>
    <w:rsid w:val="000A2E51"/>
    <w:rsid w:val="000A3C81"/>
    <w:rsid w:val="000A3EEF"/>
    <w:rsid w:val="000A4254"/>
    <w:rsid w:val="000A4C74"/>
    <w:rsid w:val="000A5E4A"/>
    <w:rsid w:val="000A6F17"/>
    <w:rsid w:val="000B1E16"/>
    <w:rsid w:val="000B223F"/>
    <w:rsid w:val="000B348D"/>
    <w:rsid w:val="000B35B8"/>
    <w:rsid w:val="000B3B49"/>
    <w:rsid w:val="000B3E62"/>
    <w:rsid w:val="000B41FA"/>
    <w:rsid w:val="000B518E"/>
    <w:rsid w:val="000B6133"/>
    <w:rsid w:val="000B6FC3"/>
    <w:rsid w:val="000C0187"/>
    <w:rsid w:val="000C1D78"/>
    <w:rsid w:val="000C2CB1"/>
    <w:rsid w:val="000C2FB5"/>
    <w:rsid w:val="000C5188"/>
    <w:rsid w:val="000C5FF0"/>
    <w:rsid w:val="000C6992"/>
    <w:rsid w:val="000C72A1"/>
    <w:rsid w:val="000D01D0"/>
    <w:rsid w:val="000D030B"/>
    <w:rsid w:val="000D06AC"/>
    <w:rsid w:val="000D25C6"/>
    <w:rsid w:val="000D285C"/>
    <w:rsid w:val="000D39E2"/>
    <w:rsid w:val="000D67F4"/>
    <w:rsid w:val="000D6DB9"/>
    <w:rsid w:val="000E0463"/>
    <w:rsid w:val="000E1BF0"/>
    <w:rsid w:val="000E1F1D"/>
    <w:rsid w:val="000E2D7B"/>
    <w:rsid w:val="000E352E"/>
    <w:rsid w:val="000E53C3"/>
    <w:rsid w:val="000E54A2"/>
    <w:rsid w:val="000E6B71"/>
    <w:rsid w:val="000E6C83"/>
    <w:rsid w:val="000E73BE"/>
    <w:rsid w:val="000E7A52"/>
    <w:rsid w:val="000E7E79"/>
    <w:rsid w:val="000F09B1"/>
    <w:rsid w:val="000F1484"/>
    <w:rsid w:val="000F190F"/>
    <w:rsid w:val="000F2B2D"/>
    <w:rsid w:val="000F2CDF"/>
    <w:rsid w:val="000F2D7A"/>
    <w:rsid w:val="000F3F0D"/>
    <w:rsid w:val="000F4C2F"/>
    <w:rsid w:val="000F55A5"/>
    <w:rsid w:val="000F56FE"/>
    <w:rsid w:val="000F5E77"/>
    <w:rsid w:val="000F6A22"/>
    <w:rsid w:val="000F7237"/>
    <w:rsid w:val="00100854"/>
    <w:rsid w:val="0010727B"/>
    <w:rsid w:val="001076E1"/>
    <w:rsid w:val="00107807"/>
    <w:rsid w:val="00107867"/>
    <w:rsid w:val="001109C1"/>
    <w:rsid w:val="00111048"/>
    <w:rsid w:val="001146D5"/>
    <w:rsid w:val="001165B4"/>
    <w:rsid w:val="00116EF3"/>
    <w:rsid w:val="00117442"/>
    <w:rsid w:val="00117CF7"/>
    <w:rsid w:val="00117E17"/>
    <w:rsid w:val="0012035B"/>
    <w:rsid w:val="00120512"/>
    <w:rsid w:val="00122118"/>
    <w:rsid w:val="0012311E"/>
    <w:rsid w:val="00123933"/>
    <w:rsid w:val="00123CDB"/>
    <w:rsid w:val="00125CBD"/>
    <w:rsid w:val="0012704C"/>
    <w:rsid w:val="001279AF"/>
    <w:rsid w:val="0013099C"/>
    <w:rsid w:val="00131C45"/>
    <w:rsid w:val="001333FC"/>
    <w:rsid w:val="001336F6"/>
    <w:rsid w:val="001356B2"/>
    <w:rsid w:val="00137D0A"/>
    <w:rsid w:val="001403F4"/>
    <w:rsid w:val="00140CFA"/>
    <w:rsid w:val="00142A62"/>
    <w:rsid w:val="00143DA0"/>
    <w:rsid w:val="001447E5"/>
    <w:rsid w:val="00144C43"/>
    <w:rsid w:val="001457DA"/>
    <w:rsid w:val="00145B9F"/>
    <w:rsid w:val="001467A8"/>
    <w:rsid w:val="001474E8"/>
    <w:rsid w:val="001508C8"/>
    <w:rsid w:val="0015184B"/>
    <w:rsid w:val="00152FBA"/>
    <w:rsid w:val="00153752"/>
    <w:rsid w:val="001549D5"/>
    <w:rsid w:val="00154F35"/>
    <w:rsid w:val="00160FCD"/>
    <w:rsid w:val="0016251B"/>
    <w:rsid w:val="00162643"/>
    <w:rsid w:val="00162A67"/>
    <w:rsid w:val="00162B0B"/>
    <w:rsid w:val="0016391A"/>
    <w:rsid w:val="0016401A"/>
    <w:rsid w:val="001641DD"/>
    <w:rsid w:val="00164852"/>
    <w:rsid w:val="00166C6F"/>
    <w:rsid w:val="00166C97"/>
    <w:rsid w:val="001701B2"/>
    <w:rsid w:val="00170F07"/>
    <w:rsid w:val="00173549"/>
    <w:rsid w:val="00173699"/>
    <w:rsid w:val="00175D98"/>
    <w:rsid w:val="001760B5"/>
    <w:rsid w:val="00181224"/>
    <w:rsid w:val="001839A1"/>
    <w:rsid w:val="00183B18"/>
    <w:rsid w:val="00184044"/>
    <w:rsid w:val="00184C4D"/>
    <w:rsid w:val="0018527B"/>
    <w:rsid w:val="00185712"/>
    <w:rsid w:val="00187CBA"/>
    <w:rsid w:val="0019119A"/>
    <w:rsid w:val="001922C1"/>
    <w:rsid w:val="00193B02"/>
    <w:rsid w:val="00194E04"/>
    <w:rsid w:val="00194FDF"/>
    <w:rsid w:val="001953C3"/>
    <w:rsid w:val="0019560B"/>
    <w:rsid w:val="001A0147"/>
    <w:rsid w:val="001A03F5"/>
    <w:rsid w:val="001A1849"/>
    <w:rsid w:val="001A2557"/>
    <w:rsid w:val="001A2D38"/>
    <w:rsid w:val="001A31A3"/>
    <w:rsid w:val="001A3351"/>
    <w:rsid w:val="001A38A3"/>
    <w:rsid w:val="001A3BCA"/>
    <w:rsid w:val="001A4903"/>
    <w:rsid w:val="001A5C60"/>
    <w:rsid w:val="001A7783"/>
    <w:rsid w:val="001A7B5A"/>
    <w:rsid w:val="001B01C1"/>
    <w:rsid w:val="001B08B6"/>
    <w:rsid w:val="001B35F0"/>
    <w:rsid w:val="001B438C"/>
    <w:rsid w:val="001B4B35"/>
    <w:rsid w:val="001B4C82"/>
    <w:rsid w:val="001B617A"/>
    <w:rsid w:val="001B6314"/>
    <w:rsid w:val="001B6852"/>
    <w:rsid w:val="001B6C0A"/>
    <w:rsid w:val="001B7A8D"/>
    <w:rsid w:val="001C03FB"/>
    <w:rsid w:val="001C1E64"/>
    <w:rsid w:val="001C2483"/>
    <w:rsid w:val="001C310E"/>
    <w:rsid w:val="001C581C"/>
    <w:rsid w:val="001C69FC"/>
    <w:rsid w:val="001C700C"/>
    <w:rsid w:val="001D0F83"/>
    <w:rsid w:val="001D136D"/>
    <w:rsid w:val="001D1936"/>
    <w:rsid w:val="001D3C02"/>
    <w:rsid w:val="001D4059"/>
    <w:rsid w:val="001D4301"/>
    <w:rsid w:val="001D58D4"/>
    <w:rsid w:val="001D6731"/>
    <w:rsid w:val="001D771F"/>
    <w:rsid w:val="001E0680"/>
    <w:rsid w:val="001E08BB"/>
    <w:rsid w:val="001E0C79"/>
    <w:rsid w:val="001E3408"/>
    <w:rsid w:val="001E6728"/>
    <w:rsid w:val="001E6F85"/>
    <w:rsid w:val="001F192E"/>
    <w:rsid w:val="001F2BB8"/>
    <w:rsid w:val="001F4E25"/>
    <w:rsid w:val="001F5427"/>
    <w:rsid w:val="001F558B"/>
    <w:rsid w:val="001F7F59"/>
    <w:rsid w:val="00201FF1"/>
    <w:rsid w:val="00202D62"/>
    <w:rsid w:val="00203F90"/>
    <w:rsid w:val="00204AD1"/>
    <w:rsid w:val="00206190"/>
    <w:rsid w:val="002067D7"/>
    <w:rsid w:val="00206DA6"/>
    <w:rsid w:val="00207EAD"/>
    <w:rsid w:val="00207EFD"/>
    <w:rsid w:val="00210253"/>
    <w:rsid w:val="00210394"/>
    <w:rsid w:val="00210A7B"/>
    <w:rsid w:val="0021186C"/>
    <w:rsid w:val="00211CEC"/>
    <w:rsid w:val="00211E7C"/>
    <w:rsid w:val="00214372"/>
    <w:rsid w:val="002148F2"/>
    <w:rsid w:val="00214920"/>
    <w:rsid w:val="00216ADC"/>
    <w:rsid w:val="00216C14"/>
    <w:rsid w:val="00217B28"/>
    <w:rsid w:val="00222B1D"/>
    <w:rsid w:val="00223FC0"/>
    <w:rsid w:val="00224120"/>
    <w:rsid w:val="002249CB"/>
    <w:rsid w:val="00224E37"/>
    <w:rsid w:val="00225DED"/>
    <w:rsid w:val="00226370"/>
    <w:rsid w:val="00226583"/>
    <w:rsid w:val="00227724"/>
    <w:rsid w:val="00227ACF"/>
    <w:rsid w:val="00227F2A"/>
    <w:rsid w:val="00231C0C"/>
    <w:rsid w:val="00232EAA"/>
    <w:rsid w:val="00233FD8"/>
    <w:rsid w:val="0023422E"/>
    <w:rsid w:val="00234887"/>
    <w:rsid w:val="002363CB"/>
    <w:rsid w:val="0023678E"/>
    <w:rsid w:val="00237C20"/>
    <w:rsid w:val="00241525"/>
    <w:rsid w:val="00243932"/>
    <w:rsid w:val="00243E1A"/>
    <w:rsid w:val="00245487"/>
    <w:rsid w:val="00245604"/>
    <w:rsid w:val="00246347"/>
    <w:rsid w:val="00246403"/>
    <w:rsid w:val="002467AF"/>
    <w:rsid w:val="0024798C"/>
    <w:rsid w:val="00250326"/>
    <w:rsid w:val="0025201E"/>
    <w:rsid w:val="00252A9C"/>
    <w:rsid w:val="002546BE"/>
    <w:rsid w:val="0025550C"/>
    <w:rsid w:val="002557C4"/>
    <w:rsid w:val="0026142B"/>
    <w:rsid w:val="00261CCC"/>
    <w:rsid w:val="002633F0"/>
    <w:rsid w:val="0026483C"/>
    <w:rsid w:val="00267116"/>
    <w:rsid w:val="00267B48"/>
    <w:rsid w:val="00271E9D"/>
    <w:rsid w:val="0027521C"/>
    <w:rsid w:val="002765D3"/>
    <w:rsid w:val="00276A6B"/>
    <w:rsid w:val="00277379"/>
    <w:rsid w:val="0027794D"/>
    <w:rsid w:val="0028292F"/>
    <w:rsid w:val="002829CE"/>
    <w:rsid w:val="00283DB4"/>
    <w:rsid w:val="00284841"/>
    <w:rsid w:val="00284A0F"/>
    <w:rsid w:val="00285994"/>
    <w:rsid w:val="00285A6C"/>
    <w:rsid w:val="00285AFD"/>
    <w:rsid w:val="00285EB2"/>
    <w:rsid w:val="0028693F"/>
    <w:rsid w:val="00287217"/>
    <w:rsid w:val="00287404"/>
    <w:rsid w:val="00287506"/>
    <w:rsid w:val="00287575"/>
    <w:rsid w:val="00287B5E"/>
    <w:rsid w:val="002910CE"/>
    <w:rsid w:val="00291646"/>
    <w:rsid w:val="002917F4"/>
    <w:rsid w:val="00291B0E"/>
    <w:rsid w:val="00292346"/>
    <w:rsid w:val="00292D71"/>
    <w:rsid w:val="00293CD1"/>
    <w:rsid w:val="00295101"/>
    <w:rsid w:val="00295C06"/>
    <w:rsid w:val="00295C2F"/>
    <w:rsid w:val="002964F4"/>
    <w:rsid w:val="002974F3"/>
    <w:rsid w:val="00297648"/>
    <w:rsid w:val="00297964"/>
    <w:rsid w:val="00297ED1"/>
    <w:rsid w:val="002A03EA"/>
    <w:rsid w:val="002A041B"/>
    <w:rsid w:val="002A0DF4"/>
    <w:rsid w:val="002A0EE4"/>
    <w:rsid w:val="002A43B0"/>
    <w:rsid w:val="002A513B"/>
    <w:rsid w:val="002A63D2"/>
    <w:rsid w:val="002A6616"/>
    <w:rsid w:val="002B020E"/>
    <w:rsid w:val="002B060C"/>
    <w:rsid w:val="002B2822"/>
    <w:rsid w:val="002B2B15"/>
    <w:rsid w:val="002B2C43"/>
    <w:rsid w:val="002B3286"/>
    <w:rsid w:val="002B3847"/>
    <w:rsid w:val="002B3E2A"/>
    <w:rsid w:val="002B416A"/>
    <w:rsid w:val="002B528B"/>
    <w:rsid w:val="002B5391"/>
    <w:rsid w:val="002B5B77"/>
    <w:rsid w:val="002B60D9"/>
    <w:rsid w:val="002B7C6E"/>
    <w:rsid w:val="002B7CAA"/>
    <w:rsid w:val="002C0FC9"/>
    <w:rsid w:val="002C1E30"/>
    <w:rsid w:val="002C270E"/>
    <w:rsid w:val="002C3998"/>
    <w:rsid w:val="002C51F3"/>
    <w:rsid w:val="002C55D4"/>
    <w:rsid w:val="002C5911"/>
    <w:rsid w:val="002C685E"/>
    <w:rsid w:val="002D03D0"/>
    <w:rsid w:val="002D040C"/>
    <w:rsid w:val="002D0F1B"/>
    <w:rsid w:val="002D1F6B"/>
    <w:rsid w:val="002D3A4B"/>
    <w:rsid w:val="002D3F17"/>
    <w:rsid w:val="002D41E3"/>
    <w:rsid w:val="002D4B81"/>
    <w:rsid w:val="002D5DBD"/>
    <w:rsid w:val="002D6343"/>
    <w:rsid w:val="002D6FF2"/>
    <w:rsid w:val="002E21C7"/>
    <w:rsid w:val="002E3272"/>
    <w:rsid w:val="002E34E6"/>
    <w:rsid w:val="002E415F"/>
    <w:rsid w:val="002E62C9"/>
    <w:rsid w:val="002E71A4"/>
    <w:rsid w:val="002E7326"/>
    <w:rsid w:val="002E7462"/>
    <w:rsid w:val="002E7E27"/>
    <w:rsid w:val="002E7E38"/>
    <w:rsid w:val="002F009B"/>
    <w:rsid w:val="002F13AB"/>
    <w:rsid w:val="002F210B"/>
    <w:rsid w:val="002F332B"/>
    <w:rsid w:val="002F3459"/>
    <w:rsid w:val="002F365E"/>
    <w:rsid w:val="002F666B"/>
    <w:rsid w:val="002F7C6B"/>
    <w:rsid w:val="00300C40"/>
    <w:rsid w:val="00301866"/>
    <w:rsid w:val="00304068"/>
    <w:rsid w:val="003048D1"/>
    <w:rsid w:val="0030585B"/>
    <w:rsid w:val="00305A9A"/>
    <w:rsid w:val="0031111C"/>
    <w:rsid w:val="003117DE"/>
    <w:rsid w:val="0031242F"/>
    <w:rsid w:val="00312AB4"/>
    <w:rsid w:val="0031300B"/>
    <w:rsid w:val="003138B4"/>
    <w:rsid w:val="00314000"/>
    <w:rsid w:val="003141D0"/>
    <w:rsid w:val="00314772"/>
    <w:rsid w:val="00316C1F"/>
    <w:rsid w:val="00317317"/>
    <w:rsid w:val="003176B3"/>
    <w:rsid w:val="00321DA4"/>
    <w:rsid w:val="00321EF6"/>
    <w:rsid w:val="00323852"/>
    <w:rsid w:val="00323E65"/>
    <w:rsid w:val="00324464"/>
    <w:rsid w:val="00324FBC"/>
    <w:rsid w:val="00325585"/>
    <w:rsid w:val="00325A98"/>
    <w:rsid w:val="0032700D"/>
    <w:rsid w:val="00331194"/>
    <w:rsid w:val="0033266A"/>
    <w:rsid w:val="003337EC"/>
    <w:rsid w:val="0033407D"/>
    <w:rsid w:val="00334622"/>
    <w:rsid w:val="00334930"/>
    <w:rsid w:val="00335632"/>
    <w:rsid w:val="00335EAA"/>
    <w:rsid w:val="00336133"/>
    <w:rsid w:val="003368D5"/>
    <w:rsid w:val="00340747"/>
    <w:rsid w:val="00342DB8"/>
    <w:rsid w:val="00343EC8"/>
    <w:rsid w:val="00344444"/>
    <w:rsid w:val="00344899"/>
    <w:rsid w:val="00345239"/>
    <w:rsid w:val="0034534D"/>
    <w:rsid w:val="003453F0"/>
    <w:rsid w:val="00345ED1"/>
    <w:rsid w:val="00346164"/>
    <w:rsid w:val="003465AF"/>
    <w:rsid w:val="00346649"/>
    <w:rsid w:val="00346C28"/>
    <w:rsid w:val="00347068"/>
    <w:rsid w:val="003471DD"/>
    <w:rsid w:val="00347452"/>
    <w:rsid w:val="00347CDF"/>
    <w:rsid w:val="00350E0B"/>
    <w:rsid w:val="0035183A"/>
    <w:rsid w:val="00351E9B"/>
    <w:rsid w:val="00353469"/>
    <w:rsid w:val="0035447C"/>
    <w:rsid w:val="0035455C"/>
    <w:rsid w:val="00355E07"/>
    <w:rsid w:val="00356CAF"/>
    <w:rsid w:val="00356F76"/>
    <w:rsid w:val="003575F5"/>
    <w:rsid w:val="0035778F"/>
    <w:rsid w:val="0035793D"/>
    <w:rsid w:val="00357CA7"/>
    <w:rsid w:val="00360477"/>
    <w:rsid w:val="003604EE"/>
    <w:rsid w:val="00360E14"/>
    <w:rsid w:val="003611D5"/>
    <w:rsid w:val="00362FBD"/>
    <w:rsid w:val="003631C9"/>
    <w:rsid w:val="00363AC1"/>
    <w:rsid w:val="00363D65"/>
    <w:rsid w:val="00364484"/>
    <w:rsid w:val="00365651"/>
    <w:rsid w:val="003667DA"/>
    <w:rsid w:val="003721E7"/>
    <w:rsid w:val="003723CD"/>
    <w:rsid w:val="0037596E"/>
    <w:rsid w:val="00375D8F"/>
    <w:rsid w:val="00376D98"/>
    <w:rsid w:val="0037739F"/>
    <w:rsid w:val="00377CD5"/>
    <w:rsid w:val="0038133D"/>
    <w:rsid w:val="00381EC2"/>
    <w:rsid w:val="00384608"/>
    <w:rsid w:val="003872EA"/>
    <w:rsid w:val="00390289"/>
    <w:rsid w:val="00390ECA"/>
    <w:rsid w:val="003923F9"/>
    <w:rsid w:val="00392E1F"/>
    <w:rsid w:val="0039328C"/>
    <w:rsid w:val="003942B0"/>
    <w:rsid w:val="0039508C"/>
    <w:rsid w:val="003967FF"/>
    <w:rsid w:val="00396D8B"/>
    <w:rsid w:val="00397422"/>
    <w:rsid w:val="00397D54"/>
    <w:rsid w:val="003A1703"/>
    <w:rsid w:val="003A185D"/>
    <w:rsid w:val="003A1D10"/>
    <w:rsid w:val="003A3702"/>
    <w:rsid w:val="003A778B"/>
    <w:rsid w:val="003A7A0C"/>
    <w:rsid w:val="003B1349"/>
    <w:rsid w:val="003B13E2"/>
    <w:rsid w:val="003B369A"/>
    <w:rsid w:val="003B3EFD"/>
    <w:rsid w:val="003B4D9B"/>
    <w:rsid w:val="003B6362"/>
    <w:rsid w:val="003B6E5F"/>
    <w:rsid w:val="003C0007"/>
    <w:rsid w:val="003C010A"/>
    <w:rsid w:val="003C1BA4"/>
    <w:rsid w:val="003C2BBE"/>
    <w:rsid w:val="003C3436"/>
    <w:rsid w:val="003C3B4D"/>
    <w:rsid w:val="003C3B56"/>
    <w:rsid w:val="003C4536"/>
    <w:rsid w:val="003C49C3"/>
    <w:rsid w:val="003C6D28"/>
    <w:rsid w:val="003C7039"/>
    <w:rsid w:val="003D0B50"/>
    <w:rsid w:val="003D0E6F"/>
    <w:rsid w:val="003D0EB6"/>
    <w:rsid w:val="003D1591"/>
    <w:rsid w:val="003D28CF"/>
    <w:rsid w:val="003D3A55"/>
    <w:rsid w:val="003D4C96"/>
    <w:rsid w:val="003D6A6F"/>
    <w:rsid w:val="003D7460"/>
    <w:rsid w:val="003D797F"/>
    <w:rsid w:val="003E0695"/>
    <w:rsid w:val="003E08D4"/>
    <w:rsid w:val="003E101D"/>
    <w:rsid w:val="003E23E1"/>
    <w:rsid w:val="003E24C6"/>
    <w:rsid w:val="003E2946"/>
    <w:rsid w:val="003E351D"/>
    <w:rsid w:val="003E38F1"/>
    <w:rsid w:val="003E509E"/>
    <w:rsid w:val="003E62A0"/>
    <w:rsid w:val="003F0A3D"/>
    <w:rsid w:val="003F1D66"/>
    <w:rsid w:val="003F1ECD"/>
    <w:rsid w:val="003F241E"/>
    <w:rsid w:val="003F3501"/>
    <w:rsid w:val="003F39D3"/>
    <w:rsid w:val="003F3D31"/>
    <w:rsid w:val="003F3F55"/>
    <w:rsid w:val="003F498F"/>
    <w:rsid w:val="003F4A24"/>
    <w:rsid w:val="003F5E65"/>
    <w:rsid w:val="003F5F66"/>
    <w:rsid w:val="003F751C"/>
    <w:rsid w:val="00400A40"/>
    <w:rsid w:val="004016C7"/>
    <w:rsid w:val="0040328F"/>
    <w:rsid w:val="00403C98"/>
    <w:rsid w:val="00404589"/>
    <w:rsid w:val="00404E20"/>
    <w:rsid w:val="00406A36"/>
    <w:rsid w:val="00407674"/>
    <w:rsid w:val="004109A7"/>
    <w:rsid w:val="0041230E"/>
    <w:rsid w:val="00412A63"/>
    <w:rsid w:val="00414264"/>
    <w:rsid w:val="00415ACB"/>
    <w:rsid w:val="00415EB0"/>
    <w:rsid w:val="00416D77"/>
    <w:rsid w:val="004209F7"/>
    <w:rsid w:val="0042170C"/>
    <w:rsid w:val="004228F8"/>
    <w:rsid w:val="004231F4"/>
    <w:rsid w:val="00423E39"/>
    <w:rsid w:val="00426142"/>
    <w:rsid w:val="00426AF0"/>
    <w:rsid w:val="0042737A"/>
    <w:rsid w:val="00427684"/>
    <w:rsid w:val="00427AB0"/>
    <w:rsid w:val="00427B55"/>
    <w:rsid w:val="00431B07"/>
    <w:rsid w:val="0043247E"/>
    <w:rsid w:val="00433C28"/>
    <w:rsid w:val="00434FC2"/>
    <w:rsid w:val="004354D8"/>
    <w:rsid w:val="00435A33"/>
    <w:rsid w:val="0043714F"/>
    <w:rsid w:val="004377A7"/>
    <w:rsid w:val="0044091E"/>
    <w:rsid w:val="00441554"/>
    <w:rsid w:val="00441C23"/>
    <w:rsid w:val="00441FB6"/>
    <w:rsid w:val="00442233"/>
    <w:rsid w:val="0044249F"/>
    <w:rsid w:val="0044269C"/>
    <w:rsid w:val="00442AC5"/>
    <w:rsid w:val="00443A13"/>
    <w:rsid w:val="00445D8B"/>
    <w:rsid w:val="0044705F"/>
    <w:rsid w:val="0044718B"/>
    <w:rsid w:val="00452C35"/>
    <w:rsid w:val="00452DCF"/>
    <w:rsid w:val="0045420F"/>
    <w:rsid w:val="00455B41"/>
    <w:rsid w:val="004574A1"/>
    <w:rsid w:val="0045758B"/>
    <w:rsid w:val="00462B26"/>
    <w:rsid w:val="0046354D"/>
    <w:rsid w:val="004638B2"/>
    <w:rsid w:val="00464199"/>
    <w:rsid w:val="00464C12"/>
    <w:rsid w:val="00465E22"/>
    <w:rsid w:val="00471223"/>
    <w:rsid w:val="0047235E"/>
    <w:rsid w:val="004724F8"/>
    <w:rsid w:val="004729B3"/>
    <w:rsid w:val="00472B8A"/>
    <w:rsid w:val="00473C5C"/>
    <w:rsid w:val="00474635"/>
    <w:rsid w:val="0047526E"/>
    <w:rsid w:val="00475417"/>
    <w:rsid w:val="004757D1"/>
    <w:rsid w:val="00475E29"/>
    <w:rsid w:val="004768B9"/>
    <w:rsid w:val="00477946"/>
    <w:rsid w:val="00480517"/>
    <w:rsid w:val="00480769"/>
    <w:rsid w:val="00480BE1"/>
    <w:rsid w:val="00480E49"/>
    <w:rsid w:val="00481322"/>
    <w:rsid w:val="004819BA"/>
    <w:rsid w:val="00482B0A"/>
    <w:rsid w:val="004835B7"/>
    <w:rsid w:val="00484136"/>
    <w:rsid w:val="004845C8"/>
    <w:rsid w:val="00484A5F"/>
    <w:rsid w:val="00484E9A"/>
    <w:rsid w:val="004912FE"/>
    <w:rsid w:val="00493472"/>
    <w:rsid w:val="00493D3D"/>
    <w:rsid w:val="00493D83"/>
    <w:rsid w:val="0049550A"/>
    <w:rsid w:val="00496055"/>
    <w:rsid w:val="00497B76"/>
    <w:rsid w:val="004A06AE"/>
    <w:rsid w:val="004A0F13"/>
    <w:rsid w:val="004A30F9"/>
    <w:rsid w:val="004A366A"/>
    <w:rsid w:val="004A4996"/>
    <w:rsid w:val="004A6344"/>
    <w:rsid w:val="004B072B"/>
    <w:rsid w:val="004B1717"/>
    <w:rsid w:val="004B1E8E"/>
    <w:rsid w:val="004B23C3"/>
    <w:rsid w:val="004B2F73"/>
    <w:rsid w:val="004B4827"/>
    <w:rsid w:val="004B4ABA"/>
    <w:rsid w:val="004B4EC3"/>
    <w:rsid w:val="004B53A6"/>
    <w:rsid w:val="004B5413"/>
    <w:rsid w:val="004B5BBB"/>
    <w:rsid w:val="004B60E6"/>
    <w:rsid w:val="004B7C73"/>
    <w:rsid w:val="004C0DB6"/>
    <w:rsid w:val="004C1852"/>
    <w:rsid w:val="004C1A51"/>
    <w:rsid w:val="004C1B5D"/>
    <w:rsid w:val="004C258E"/>
    <w:rsid w:val="004C2975"/>
    <w:rsid w:val="004C3819"/>
    <w:rsid w:val="004C3A0E"/>
    <w:rsid w:val="004C410B"/>
    <w:rsid w:val="004C52C3"/>
    <w:rsid w:val="004C74B3"/>
    <w:rsid w:val="004C7D1F"/>
    <w:rsid w:val="004D04AC"/>
    <w:rsid w:val="004D2C42"/>
    <w:rsid w:val="004D3022"/>
    <w:rsid w:val="004D3437"/>
    <w:rsid w:val="004D4853"/>
    <w:rsid w:val="004D5D78"/>
    <w:rsid w:val="004D60A3"/>
    <w:rsid w:val="004D6A99"/>
    <w:rsid w:val="004D733A"/>
    <w:rsid w:val="004D75B6"/>
    <w:rsid w:val="004D78C5"/>
    <w:rsid w:val="004D7A88"/>
    <w:rsid w:val="004E07BC"/>
    <w:rsid w:val="004E0E8D"/>
    <w:rsid w:val="004E186F"/>
    <w:rsid w:val="004E200B"/>
    <w:rsid w:val="004E2713"/>
    <w:rsid w:val="004E2E22"/>
    <w:rsid w:val="004E315D"/>
    <w:rsid w:val="004E3296"/>
    <w:rsid w:val="004E3334"/>
    <w:rsid w:val="004E427B"/>
    <w:rsid w:val="004E586E"/>
    <w:rsid w:val="004E6257"/>
    <w:rsid w:val="004E6BA8"/>
    <w:rsid w:val="004E6E37"/>
    <w:rsid w:val="004E776B"/>
    <w:rsid w:val="004F269A"/>
    <w:rsid w:val="004F3540"/>
    <w:rsid w:val="004F3630"/>
    <w:rsid w:val="004F391F"/>
    <w:rsid w:val="004F3DA1"/>
    <w:rsid w:val="004F3FDE"/>
    <w:rsid w:val="004F5225"/>
    <w:rsid w:val="004F5E24"/>
    <w:rsid w:val="004F6E21"/>
    <w:rsid w:val="004F7923"/>
    <w:rsid w:val="0050021F"/>
    <w:rsid w:val="00500473"/>
    <w:rsid w:val="005004F9"/>
    <w:rsid w:val="005007B4"/>
    <w:rsid w:val="00500F20"/>
    <w:rsid w:val="0050101C"/>
    <w:rsid w:val="005015E3"/>
    <w:rsid w:val="005015EF"/>
    <w:rsid w:val="005018AF"/>
    <w:rsid w:val="005027C8"/>
    <w:rsid w:val="005031F5"/>
    <w:rsid w:val="00504380"/>
    <w:rsid w:val="005048B9"/>
    <w:rsid w:val="00504AA9"/>
    <w:rsid w:val="00505598"/>
    <w:rsid w:val="00506224"/>
    <w:rsid w:val="005070BE"/>
    <w:rsid w:val="00507684"/>
    <w:rsid w:val="00511341"/>
    <w:rsid w:val="00511D40"/>
    <w:rsid w:val="005132A0"/>
    <w:rsid w:val="00513362"/>
    <w:rsid w:val="005136F9"/>
    <w:rsid w:val="00513996"/>
    <w:rsid w:val="005139E9"/>
    <w:rsid w:val="00513F64"/>
    <w:rsid w:val="00514EB2"/>
    <w:rsid w:val="00515D09"/>
    <w:rsid w:val="005204EA"/>
    <w:rsid w:val="00520689"/>
    <w:rsid w:val="0052095C"/>
    <w:rsid w:val="00520C5F"/>
    <w:rsid w:val="00520F39"/>
    <w:rsid w:val="00521EFC"/>
    <w:rsid w:val="0052613D"/>
    <w:rsid w:val="005262D7"/>
    <w:rsid w:val="00531C66"/>
    <w:rsid w:val="00532858"/>
    <w:rsid w:val="00533847"/>
    <w:rsid w:val="00534F89"/>
    <w:rsid w:val="0053630F"/>
    <w:rsid w:val="005416F3"/>
    <w:rsid w:val="005430E9"/>
    <w:rsid w:val="00543266"/>
    <w:rsid w:val="00544DE6"/>
    <w:rsid w:val="00545296"/>
    <w:rsid w:val="005454CD"/>
    <w:rsid w:val="00545F81"/>
    <w:rsid w:val="00546667"/>
    <w:rsid w:val="005512D9"/>
    <w:rsid w:val="005515FA"/>
    <w:rsid w:val="0055254B"/>
    <w:rsid w:val="00553A72"/>
    <w:rsid w:val="00554396"/>
    <w:rsid w:val="0055473F"/>
    <w:rsid w:val="00554ABF"/>
    <w:rsid w:val="00555A73"/>
    <w:rsid w:val="00556972"/>
    <w:rsid w:val="00556BFE"/>
    <w:rsid w:val="00556D6A"/>
    <w:rsid w:val="0055719C"/>
    <w:rsid w:val="0055728C"/>
    <w:rsid w:val="00557F5F"/>
    <w:rsid w:val="00560116"/>
    <w:rsid w:val="00561EFD"/>
    <w:rsid w:val="00563698"/>
    <w:rsid w:val="00563A08"/>
    <w:rsid w:val="005645A1"/>
    <w:rsid w:val="005648DD"/>
    <w:rsid w:val="005664B1"/>
    <w:rsid w:val="005679C1"/>
    <w:rsid w:val="00567E29"/>
    <w:rsid w:val="0057066A"/>
    <w:rsid w:val="00572E12"/>
    <w:rsid w:val="005741E9"/>
    <w:rsid w:val="00574FB9"/>
    <w:rsid w:val="00575384"/>
    <w:rsid w:val="0057774C"/>
    <w:rsid w:val="00580E37"/>
    <w:rsid w:val="00582017"/>
    <w:rsid w:val="005820EF"/>
    <w:rsid w:val="00582FA9"/>
    <w:rsid w:val="005854DB"/>
    <w:rsid w:val="00585541"/>
    <w:rsid w:val="00585F4E"/>
    <w:rsid w:val="00586EFD"/>
    <w:rsid w:val="00587378"/>
    <w:rsid w:val="00587A93"/>
    <w:rsid w:val="00590F78"/>
    <w:rsid w:val="0059264E"/>
    <w:rsid w:val="00592EF7"/>
    <w:rsid w:val="00593A1F"/>
    <w:rsid w:val="005950A3"/>
    <w:rsid w:val="00595204"/>
    <w:rsid w:val="0059568B"/>
    <w:rsid w:val="00595810"/>
    <w:rsid w:val="005959DD"/>
    <w:rsid w:val="00596D9A"/>
    <w:rsid w:val="00597935"/>
    <w:rsid w:val="00597C8C"/>
    <w:rsid w:val="005A1257"/>
    <w:rsid w:val="005A3749"/>
    <w:rsid w:val="005A390A"/>
    <w:rsid w:val="005A4E6B"/>
    <w:rsid w:val="005A6101"/>
    <w:rsid w:val="005A6440"/>
    <w:rsid w:val="005A767C"/>
    <w:rsid w:val="005B1AED"/>
    <w:rsid w:val="005B4C8A"/>
    <w:rsid w:val="005B520B"/>
    <w:rsid w:val="005B5EF5"/>
    <w:rsid w:val="005B762B"/>
    <w:rsid w:val="005C07D4"/>
    <w:rsid w:val="005C34D4"/>
    <w:rsid w:val="005C3746"/>
    <w:rsid w:val="005C3867"/>
    <w:rsid w:val="005C3D7B"/>
    <w:rsid w:val="005C4BFE"/>
    <w:rsid w:val="005C528C"/>
    <w:rsid w:val="005C65A9"/>
    <w:rsid w:val="005C69CC"/>
    <w:rsid w:val="005C6ECA"/>
    <w:rsid w:val="005C6ED6"/>
    <w:rsid w:val="005D07EE"/>
    <w:rsid w:val="005D1631"/>
    <w:rsid w:val="005D29B6"/>
    <w:rsid w:val="005D2DF5"/>
    <w:rsid w:val="005D36AC"/>
    <w:rsid w:val="005D46CA"/>
    <w:rsid w:val="005D616B"/>
    <w:rsid w:val="005D79AE"/>
    <w:rsid w:val="005D7D29"/>
    <w:rsid w:val="005E00A7"/>
    <w:rsid w:val="005E0316"/>
    <w:rsid w:val="005E0545"/>
    <w:rsid w:val="005E09E9"/>
    <w:rsid w:val="005E0EFC"/>
    <w:rsid w:val="005E1022"/>
    <w:rsid w:val="005E1A4E"/>
    <w:rsid w:val="005E2A83"/>
    <w:rsid w:val="005E367A"/>
    <w:rsid w:val="005E3688"/>
    <w:rsid w:val="005E3859"/>
    <w:rsid w:val="005E76DD"/>
    <w:rsid w:val="005F0EBA"/>
    <w:rsid w:val="005F3612"/>
    <w:rsid w:val="005F3B6C"/>
    <w:rsid w:val="005F4EF8"/>
    <w:rsid w:val="005F6328"/>
    <w:rsid w:val="005F6908"/>
    <w:rsid w:val="005F6A99"/>
    <w:rsid w:val="005F6E4A"/>
    <w:rsid w:val="006004CA"/>
    <w:rsid w:val="00600E12"/>
    <w:rsid w:val="00602178"/>
    <w:rsid w:val="00602E58"/>
    <w:rsid w:val="00604560"/>
    <w:rsid w:val="0060599F"/>
    <w:rsid w:val="00606A38"/>
    <w:rsid w:val="0061055A"/>
    <w:rsid w:val="00610F0F"/>
    <w:rsid w:val="00611179"/>
    <w:rsid w:val="00611EB6"/>
    <w:rsid w:val="0061349B"/>
    <w:rsid w:val="00613D69"/>
    <w:rsid w:val="00614A27"/>
    <w:rsid w:val="00614EB4"/>
    <w:rsid w:val="0061552D"/>
    <w:rsid w:val="006163CB"/>
    <w:rsid w:val="006164BB"/>
    <w:rsid w:val="00620FBC"/>
    <w:rsid w:val="00621192"/>
    <w:rsid w:val="00621805"/>
    <w:rsid w:val="0062361E"/>
    <w:rsid w:val="00624597"/>
    <w:rsid w:val="00630613"/>
    <w:rsid w:val="00631C17"/>
    <w:rsid w:val="00632136"/>
    <w:rsid w:val="00632298"/>
    <w:rsid w:val="0063270F"/>
    <w:rsid w:val="00633E5D"/>
    <w:rsid w:val="0063432C"/>
    <w:rsid w:val="00635F08"/>
    <w:rsid w:val="0063698B"/>
    <w:rsid w:val="00636D4C"/>
    <w:rsid w:val="006418C5"/>
    <w:rsid w:val="00641F74"/>
    <w:rsid w:val="00643A47"/>
    <w:rsid w:val="00645681"/>
    <w:rsid w:val="00651047"/>
    <w:rsid w:val="0065128A"/>
    <w:rsid w:val="00652E71"/>
    <w:rsid w:val="00654C2D"/>
    <w:rsid w:val="00654C95"/>
    <w:rsid w:val="0065640F"/>
    <w:rsid w:val="00657BE9"/>
    <w:rsid w:val="00661E80"/>
    <w:rsid w:val="00661EF0"/>
    <w:rsid w:val="0066233F"/>
    <w:rsid w:val="006623AB"/>
    <w:rsid w:val="006624AB"/>
    <w:rsid w:val="0066265F"/>
    <w:rsid w:val="0066303C"/>
    <w:rsid w:val="006634BF"/>
    <w:rsid w:val="00663798"/>
    <w:rsid w:val="00663ADA"/>
    <w:rsid w:val="00664054"/>
    <w:rsid w:val="006648CE"/>
    <w:rsid w:val="00664FC0"/>
    <w:rsid w:val="00666008"/>
    <w:rsid w:val="00666685"/>
    <w:rsid w:val="006675A8"/>
    <w:rsid w:val="00667F28"/>
    <w:rsid w:val="00671389"/>
    <w:rsid w:val="00672982"/>
    <w:rsid w:val="00672B76"/>
    <w:rsid w:val="0067566D"/>
    <w:rsid w:val="00676D33"/>
    <w:rsid w:val="00681970"/>
    <w:rsid w:val="006829C0"/>
    <w:rsid w:val="00684F17"/>
    <w:rsid w:val="00686885"/>
    <w:rsid w:val="006874BB"/>
    <w:rsid w:val="00690D9E"/>
    <w:rsid w:val="00691AE0"/>
    <w:rsid w:val="00693C27"/>
    <w:rsid w:val="0069671F"/>
    <w:rsid w:val="00697EAD"/>
    <w:rsid w:val="006A0F79"/>
    <w:rsid w:val="006A153F"/>
    <w:rsid w:val="006A1692"/>
    <w:rsid w:val="006A30A1"/>
    <w:rsid w:val="006A329B"/>
    <w:rsid w:val="006A36C2"/>
    <w:rsid w:val="006A53E8"/>
    <w:rsid w:val="006A5F7D"/>
    <w:rsid w:val="006A666C"/>
    <w:rsid w:val="006A6963"/>
    <w:rsid w:val="006A7051"/>
    <w:rsid w:val="006A7A80"/>
    <w:rsid w:val="006B0117"/>
    <w:rsid w:val="006B13A6"/>
    <w:rsid w:val="006B1F6E"/>
    <w:rsid w:val="006B2A36"/>
    <w:rsid w:val="006B2E53"/>
    <w:rsid w:val="006B2F93"/>
    <w:rsid w:val="006B3507"/>
    <w:rsid w:val="006B380D"/>
    <w:rsid w:val="006B48E2"/>
    <w:rsid w:val="006B65F5"/>
    <w:rsid w:val="006B683A"/>
    <w:rsid w:val="006B6C1F"/>
    <w:rsid w:val="006C0929"/>
    <w:rsid w:val="006C13E9"/>
    <w:rsid w:val="006C1C84"/>
    <w:rsid w:val="006C1FCD"/>
    <w:rsid w:val="006C3767"/>
    <w:rsid w:val="006C3C73"/>
    <w:rsid w:val="006C4A20"/>
    <w:rsid w:val="006C64C3"/>
    <w:rsid w:val="006C711E"/>
    <w:rsid w:val="006D0F92"/>
    <w:rsid w:val="006D3DFD"/>
    <w:rsid w:val="006D3ED1"/>
    <w:rsid w:val="006D4007"/>
    <w:rsid w:val="006D5E8B"/>
    <w:rsid w:val="006D7834"/>
    <w:rsid w:val="006E0AAF"/>
    <w:rsid w:val="006E1068"/>
    <w:rsid w:val="006E2989"/>
    <w:rsid w:val="006E4471"/>
    <w:rsid w:val="006E53EB"/>
    <w:rsid w:val="006E548C"/>
    <w:rsid w:val="006E5644"/>
    <w:rsid w:val="006E7402"/>
    <w:rsid w:val="006E7AC6"/>
    <w:rsid w:val="006F04D4"/>
    <w:rsid w:val="006F151B"/>
    <w:rsid w:val="006F1AAF"/>
    <w:rsid w:val="006F3CED"/>
    <w:rsid w:val="006F45BC"/>
    <w:rsid w:val="006F4C33"/>
    <w:rsid w:val="006F5A43"/>
    <w:rsid w:val="006F5B02"/>
    <w:rsid w:val="006F6737"/>
    <w:rsid w:val="006F6CC0"/>
    <w:rsid w:val="007000B2"/>
    <w:rsid w:val="00700136"/>
    <w:rsid w:val="00701083"/>
    <w:rsid w:val="007017FB"/>
    <w:rsid w:val="00701F1A"/>
    <w:rsid w:val="007021A1"/>
    <w:rsid w:val="00702413"/>
    <w:rsid w:val="00705846"/>
    <w:rsid w:val="00706624"/>
    <w:rsid w:val="0070696F"/>
    <w:rsid w:val="00706AA1"/>
    <w:rsid w:val="00706CA7"/>
    <w:rsid w:val="00706E25"/>
    <w:rsid w:val="00707241"/>
    <w:rsid w:val="00707577"/>
    <w:rsid w:val="007079D0"/>
    <w:rsid w:val="007106AA"/>
    <w:rsid w:val="00710DD6"/>
    <w:rsid w:val="00711622"/>
    <w:rsid w:val="0071264F"/>
    <w:rsid w:val="00712D9B"/>
    <w:rsid w:val="007133E5"/>
    <w:rsid w:val="00715192"/>
    <w:rsid w:val="00715F70"/>
    <w:rsid w:val="007201AA"/>
    <w:rsid w:val="0072096F"/>
    <w:rsid w:val="00720BAB"/>
    <w:rsid w:val="0072126C"/>
    <w:rsid w:val="00721575"/>
    <w:rsid w:val="00721B7A"/>
    <w:rsid w:val="00721F1C"/>
    <w:rsid w:val="00722209"/>
    <w:rsid w:val="007224F5"/>
    <w:rsid w:val="00725129"/>
    <w:rsid w:val="00725814"/>
    <w:rsid w:val="00726423"/>
    <w:rsid w:val="00727297"/>
    <w:rsid w:val="007279E5"/>
    <w:rsid w:val="00727AE4"/>
    <w:rsid w:val="007321C6"/>
    <w:rsid w:val="0073274C"/>
    <w:rsid w:val="00732A99"/>
    <w:rsid w:val="00733A34"/>
    <w:rsid w:val="0073597C"/>
    <w:rsid w:val="00735F7C"/>
    <w:rsid w:val="00736A72"/>
    <w:rsid w:val="00737310"/>
    <w:rsid w:val="00741D7B"/>
    <w:rsid w:val="00741DB2"/>
    <w:rsid w:val="00744D52"/>
    <w:rsid w:val="007453EC"/>
    <w:rsid w:val="00750D54"/>
    <w:rsid w:val="00750FC1"/>
    <w:rsid w:val="00751593"/>
    <w:rsid w:val="00752348"/>
    <w:rsid w:val="00753C05"/>
    <w:rsid w:val="007562E7"/>
    <w:rsid w:val="0075719C"/>
    <w:rsid w:val="0076046A"/>
    <w:rsid w:val="00760562"/>
    <w:rsid w:val="00761185"/>
    <w:rsid w:val="0076340B"/>
    <w:rsid w:val="007637A2"/>
    <w:rsid w:val="00763A43"/>
    <w:rsid w:val="00765471"/>
    <w:rsid w:val="00765BC0"/>
    <w:rsid w:val="0076620A"/>
    <w:rsid w:val="00767D29"/>
    <w:rsid w:val="00771524"/>
    <w:rsid w:val="00771CFC"/>
    <w:rsid w:val="00772107"/>
    <w:rsid w:val="00772464"/>
    <w:rsid w:val="00772EEA"/>
    <w:rsid w:val="007740CA"/>
    <w:rsid w:val="00774836"/>
    <w:rsid w:val="0077590F"/>
    <w:rsid w:val="00775B2A"/>
    <w:rsid w:val="007779B6"/>
    <w:rsid w:val="00777BAD"/>
    <w:rsid w:val="0078092E"/>
    <w:rsid w:val="007824B3"/>
    <w:rsid w:val="00785582"/>
    <w:rsid w:val="0078579F"/>
    <w:rsid w:val="00785A74"/>
    <w:rsid w:val="007864D5"/>
    <w:rsid w:val="0078683B"/>
    <w:rsid w:val="00787497"/>
    <w:rsid w:val="007874E1"/>
    <w:rsid w:val="00790D5B"/>
    <w:rsid w:val="00790E29"/>
    <w:rsid w:val="0079172E"/>
    <w:rsid w:val="00791A79"/>
    <w:rsid w:val="00791DA4"/>
    <w:rsid w:val="007939BB"/>
    <w:rsid w:val="00795A00"/>
    <w:rsid w:val="00797FDC"/>
    <w:rsid w:val="007A017F"/>
    <w:rsid w:val="007A0224"/>
    <w:rsid w:val="007A18BD"/>
    <w:rsid w:val="007A23BC"/>
    <w:rsid w:val="007A4711"/>
    <w:rsid w:val="007A540A"/>
    <w:rsid w:val="007A5B9E"/>
    <w:rsid w:val="007A7009"/>
    <w:rsid w:val="007A7727"/>
    <w:rsid w:val="007B11FC"/>
    <w:rsid w:val="007B1F21"/>
    <w:rsid w:val="007B2189"/>
    <w:rsid w:val="007B273A"/>
    <w:rsid w:val="007B2C25"/>
    <w:rsid w:val="007B494A"/>
    <w:rsid w:val="007B4985"/>
    <w:rsid w:val="007B4A44"/>
    <w:rsid w:val="007B4AD7"/>
    <w:rsid w:val="007B4E7C"/>
    <w:rsid w:val="007B5683"/>
    <w:rsid w:val="007B6469"/>
    <w:rsid w:val="007C2509"/>
    <w:rsid w:val="007C5336"/>
    <w:rsid w:val="007C6517"/>
    <w:rsid w:val="007C7101"/>
    <w:rsid w:val="007D15BC"/>
    <w:rsid w:val="007D1CA6"/>
    <w:rsid w:val="007D2DB1"/>
    <w:rsid w:val="007D31EC"/>
    <w:rsid w:val="007D3B45"/>
    <w:rsid w:val="007D465A"/>
    <w:rsid w:val="007D4EE2"/>
    <w:rsid w:val="007D56E7"/>
    <w:rsid w:val="007D5A29"/>
    <w:rsid w:val="007D66B8"/>
    <w:rsid w:val="007D6999"/>
    <w:rsid w:val="007D7BC3"/>
    <w:rsid w:val="007E04AB"/>
    <w:rsid w:val="007E059E"/>
    <w:rsid w:val="007E05AE"/>
    <w:rsid w:val="007E0CFE"/>
    <w:rsid w:val="007E12DD"/>
    <w:rsid w:val="007E1521"/>
    <w:rsid w:val="007E1954"/>
    <w:rsid w:val="007E2604"/>
    <w:rsid w:val="007E4133"/>
    <w:rsid w:val="007E473A"/>
    <w:rsid w:val="007E5BFA"/>
    <w:rsid w:val="007F0434"/>
    <w:rsid w:val="007F0DE8"/>
    <w:rsid w:val="007F1335"/>
    <w:rsid w:val="007F1ACB"/>
    <w:rsid w:val="007F311D"/>
    <w:rsid w:val="007F31B4"/>
    <w:rsid w:val="00800EE8"/>
    <w:rsid w:val="008020A1"/>
    <w:rsid w:val="0080297A"/>
    <w:rsid w:val="008030ED"/>
    <w:rsid w:val="008031F2"/>
    <w:rsid w:val="00803425"/>
    <w:rsid w:val="00803743"/>
    <w:rsid w:val="00805921"/>
    <w:rsid w:val="008069C0"/>
    <w:rsid w:val="0081013D"/>
    <w:rsid w:val="00810C53"/>
    <w:rsid w:val="00810EE8"/>
    <w:rsid w:val="00812E4E"/>
    <w:rsid w:val="008138FC"/>
    <w:rsid w:val="0081638C"/>
    <w:rsid w:val="00816EFF"/>
    <w:rsid w:val="00817206"/>
    <w:rsid w:val="00820C71"/>
    <w:rsid w:val="00820E89"/>
    <w:rsid w:val="008210FA"/>
    <w:rsid w:val="0082227A"/>
    <w:rsid w:val="00822F13"/>
    <w:rsid w:val="00824CDC"/>
    <w:rsid w:val="00825556"/>
    <w:rsid w:val="008257AF"/>
    <w:rsid w:val="00825B65"/>
    <w:rsid w:val="00825ED8"/>
    <w:rsid w:val="00825EE5"/>
    <w:rsid w:val="0082661A"/>
    <w:rsid w:val="00826F8E"/>
    <w:rsid w:val="00827276"/>
    <w:rsid w:val="00831F77"/>
    <w:rsid w:val="00832620"/>
    <w:rsid w:val="0083646C"/>
    <w:rsid w:val="00836F19"/>
    <w:rsid w:val="00837083"/>
    <w:rsid w:val="008374B8"/>
    <w:rsid w:val="0084058B"/>
    <w:rsid w:val="00841AEE"/>
    <w:rsid w:val="00843AA6"/>
    <w:rsid w:val="0084426E"/>
    <w:rsid w:val="0084480C"/>
    <w:rsid w:val="008449F7"/>
    <w:rsid w:val="00846A6E"/>
    <w:rsid w:val="0084748D"/>
    <w:rsid w:val="00847AC6"/>
    <w:rsid w:val="00847E09"/>
    <w:rsid w:val="00851353"/>
    <w:rsid w:val="00853050"/>
    <w:rsid w:val="008543EA"/>
    <w:rsid w:val="00854466"/>
    <w:rsid w:val="00854496"/>
    <w:rsid w:val="008547BD"/>
    <w:rsid w:val="00854C61"/>
    <w:rsid w:val="00854E4A"/>
    <w:rsid w:val="008557B5"/>
    <w:rsid w:val="00855DFB"/>
    <w:rsid w:val="008566FA"/>
    <w:rsid w:val="00856FB1"/>
    <w:rsid w:val="008602BB"/>
    <w:rsid w:val="00860634"/>
    <w:rsid w:val="008607A7"/>
    <w:rsid w:val="0086125B"/>
    <w:rsid w:val="00863546"/>
    <w:rsid w:val="00863B92"/>
    <w:rsid w:val="0086483E"/>
    <w:rsid w:val="0086507F"/>
    <w:rsid w:val="0086567F"/>
    <w:rsid w:val="00867916"/>
    <w:rsid w:val="0087022C"/>
    <w:rsid w:val="00874107"/>
    <w:rsid w:val="0087506A"/>
    <w:rsid w:val="00875849"/>
    <w:rsid w:val="00875C9C"/>
    <w:rsid w:val="00880373"/>
    <w:rsid w:val="008815E3"/>
    <w:rsid w:val="008822DE"/>
    <w:rsid w:val="00884413"/>
    <w:rsid w:val="00885A14"/>
    <w:rsid w:val="008862C6"/>
    <w:rsid w:val="00886A20"/>
    <w:rsid w:val="00890301"/>
    <w:rsid w:val="0089061B"/>
    <w:rsid w:val="00890A4E"/>
    <w:rsid w:val="00891161"/>
    <w:rsid w:val="00892370"/>
    <w:rsid w:val="00892733"/>
    <w:rsid w:val="00893715"/>
    <w:rsid w:val="008941A8"/>
    <w:rsid w:val="008949FD"/>
    <w:rsid w:val="00895B2A"/>
    <w:rsid w:val="00896138"/>
    <w:rsid w:val="008975D6"/>
    <w:rsid w:val="00897DFC"/>
    <w:rsid w:val="008A19B0"/>
    <w:rsid w:val="008A1A47"/>
    <w:rsid w:val="008A1ED7"/>
    <w:rsid w:val="008A36C3"/>
    <w:rsid w:val="008A4BC5"/>
    <w:rsid w:val="008A5DA3"/>
    <w:rsid w:val="008A6764"/>
    <w:rsid w:val="008A6F11"/>
    <w:rsid w:val="008A7DBC"/>
    <w:rsid w:val="008A7F69"/>
    <w:rsid w:val="008B0652"/>
    <w:rsid w:val="008B1564"/>
    <w:rsid w:val="008B2432"/>
    <w:rsid w:val="008B2A08"/>
    <w:rsid w:val="008B4C3D"/>
    <w:rsid w:val="008B63E3"/>
    <w:rsid w:val="008B7046"/>
    <w:rsid w:val="008C006B"/>
    <w:rsid w:val="008C15D2"/>
    <w:rsid w:val="008C284F"/>
    <w:rsid w:val="008C5E0B"/>
    <w:rsid w:val="008C714E"/>
    <w:rsid w:val="008C73A6"/>
    <w:rsid w:val="008D037A"/>
    <w:rsid w:val="008D0458"/>
    <w:rsid w:val="008D14D4"/>
    <w:rsid w:val="008D1F6E"/>
    <w:rsid w:val="008D21AA"/>
    <w:rsid w:val="008D3118"/>
    <w:rsid w:val="008D448A"/>
    <w:rsid w:val="008D78C6"/>
    <w:rsid w:val="008E0304"/>
    <w:rsid w:val="008E22F2"/>
    <w:rsid w:val="008E2914"/>
    <w:rsid w:val="008E3CD8"/>
    <w:rsid w:val="008E4EE0"/>
    <w:rsid w:val="008E500A"/>
    <w:rsid w:val="008E6C8C"/>
    <w:rsid w:val="008E7606"/>
    <w:rsid w:val="008E7BEE"/>
    <w:rsid w:val="008E7DB7"/>
    <w:rsid w:val="008F057A"/>
    <w:rsid w:val="008F07F0"/>
    <w:rsid w:val="008F0CF4"/>
    <w:rsid w:val="008F13DD"/>
    <w:rsid w:val="008F3E8B"/>
    <w:rsid w:val="008F4475"/>
    <w:rsid w:val="008F75E3"/>
    <w:rsid w:val="00901317"/>
    <w:rsid w:val="00901FCE"/>
    <w:rsid w:val="0090255C"/>
    <w:rsid w:val="00902EC8"/>
    <w:rsid w:val="0090451C"/>
    <w:rsid w:val="0090479D"/>
    <w:rsid w:val="00905DD3"/>
    <w:rsid w:val="00906819"/>
    <w:rsid w:val="00906F19"/>
    <w:rsid w:val="00911185"/>
    <w:rsid w:val="0091188F"/>
    <w:rsid w:val="009132B8"/>
    <w:rsid w:val="00913431"/>
    <w:rsid w:val="00914799"/>
    <w:rsid w:val="00916877"/>
    <w:rsid w:val="00916F25"/>
    <w:rsid w:val="00920316"/>
    <w:rsid w:val="00920683"/>
    <w:rsid w:val="00921752"/>
    <w:rsid w:val="00924BBB"/>
    <w:rsid w:val="009251FD"/>
    <w:rsid w:val="00925796"/>
    <w:rsid w:val="00925D06"/>
    <w:rsid w:val="00927BD9"/>
    <w:rsid w:val="0093215C"/>
    <w:rsid w:val="00932C3D"/>
    <w:rsid w:val="009339F2"/>
    <w:rsid w:val="00934C71"/>
    <w:rsid w:val="0093536B"/>
    <w:rsid w:val="00935370"/>
    <w:rsid w:val="00935FE1"/>
    <w:rsid w:val="00937071"/>
    <w:rsid w:val="009377BB"/>
    <w:rsid w:val="009406B8"/>
    <w:rsid w:val="00941FB2"/>
    <w:rsid w:val="00942834"/>
    <w:rsid w:val="009432DA"/>
    <w:rsid w:val="009433D5"/>
    <w:rsid w:val="00944D9D"/>
    <w:rsid w:val="00944E68"/>
    <w:rsid w:val="009453CE"/>
    <w:rsid w:val="00946382"/>
    <w:rsid w:val="00947083"/>
    <w:rsid w:val="00947A7D"/>
    <w:rsid w:val="00950E55"/>
    <w:rsid w:val="0095224F"/>
    <w:rsid w:val="00952978"/>
    <w:rsid w:val="00952F53"/>
    <w:rsid w:val="0095598E"/>
    <w:rsid w:val="009564D3"/>
    <w:rsid w:val="0095726C"/>
    <w:rsid w:val="0095732A"/>
    <w:rsid w:val="0096012C"/>
    <w:rsid w:val="009623D9"/>
    <w:rsid w:val="00963276"/>
    <w:rsid w:val="0096416D"/>
    <w:rsid w:val="009648F7"/>
    <w:rsid w:val="009649C2"/>
    <w:rsid w:val="00964D6E"/>
    <w:rsid w:val="009659F9"/>
    <w:rsid w:val="00966B3A"/>
    <w:rsid w:val="00970617"/>
    <w:rsid w:val="009729DD"/>
    <w:rsid w:val="00972A04"/>
    <w:rsid w:val="00973DB1"/>
    <w:rsid w:val="00974A56"/>
    <w:rsid w:val="0097593D"/>
    <w:rsid w:val="00975F79"/>
    <w:rsid w:val="009766DF"/>
    <w:rsid w:val="00976B29"/>
    <w:rsid w:val="00977D57"/>
    <w:rsid w:val="009801DA"/>
    <w:rsid w:val="00981E26"/>
    <w:rsid w:val="0098257E"/>
    <w:rsid w:val="009837DB"/>
    <w:rsid w:val="0098484C"/>
    <w:rsid w:val="00985403"/>
    <w:rsid w:val="0098543F"/>
    <w:rsid w:val="00985582"/>
    <w:rsid w:val="0098739C"/>
    <w:rsid w:val="00990E14"/>
    <w:rsid w:val="009952DB"/>
    <w:rsid w:val="00996136"/>
    <w:rsid w:val="009975BB"/>
    <w:rsid w:val="009A0380"/>
    <w:rsid w:val="009A16F0"/>
    <w:rsid w:val="009A1BE4"/>
    <w:rsid w:val="009A2ABE"/>
    <w:rsid w:val="009A2C2F"/>
    <w:rsid w:val="009A5D08"/>
    <w:rsid w:val="009A6AAE"/>
    <w:rsid w:val="009A7402"/>
    <w:rsid w:val="009A772D"/>
    <w:rsid w:val="009B070C"/>
    <w:rsid w:val="009B29ED"/>
    <w:rsid w:val="009B531E"/>
    <w:rsid w:val="009B605D"/>
    <w:rsid w:val="009B63C0"/>
    <w:rsid w:val="009B6606"/>
    <w:rsid w:val="009B719E"/>
    <w:rsid w:val="009B7A32"/>
    <w:rsid w:val="009B7DC7"/>
    <w:rsid w:val="009B7ED6"/>
    <w:rsid w:val="009C1099"/>
    <w:rsid w:val="009C12B3"/>
    <w:rsid w:val="009C1435"/>
    <w:rsid w:val="009C22D7"/>
    <w:rsid w:val="009C2621"/>
    <w:rsid w:val="009C295F"/>
    <w:rsid w:val="009C382C"/>
    <w:rsid w:val="009C42CF"/>
    <w:rsid w:val="009C5D54"/>
    <w:rsid w:val="009C6B79"/>
    <w:rsid w:val="009D0A45"/>
    <w:rsid w:val="009D2034"/>
    <w:rsid w:val="009D2CE6"/>
    <w:rsid w:val="009D3043"/>
    <w:rsid w:val="009D3934"/>
    <w:rsid w:val="009D5079"/>
    <w:rsid w:val="009D633D"/>
    <w:rsid w:val="009D7E23"/>
    <w:rsid w:val="009E16DF"/>
    <w:rsid w:val="009E20F4"/>
    <w:rsid w:val="009E2CD7"/>
    <w:rsid w:val="009E3271"/>
    <w:rsid w:val="009E45C4"/>
    <w:rsid w:val="009E4880"/>
    <w:rsid w:val="009E50BC"/>
    <w:rsid w:val="009E57EF"/>
    <w:rsid w:val="009E5A62"/>
    <w:rsid w:val="009E5D3B"/>
    <w:rsid w:val="009E62F1"/>
    <w:rsid w:val="009E6E77"/>
    <w:rsid w:val="009E7808"/>
    <w:rsid w:val="009F036D"/>
    <w:rsid w:val="009F1017"/>
    <w:rsid w:val="009F1E98"/>
    <w:rsid w:val="009F2481"/>
    <w:rsid w:val="009F2943"/>
    <w:rsid w:val="009F349C"/>
    <w:rsid w:val="009F3E92"/>
    <w:rsid w:val="009F42EB"/>
    <w:rsid w:val="009F45A8"/>
    <w:rsid w:val="009F4723"/>
    <w:rsid w:val="009F4E22"/>
    <w:rsid w:val="009F509B"/>
    <w:rsid w:val="009F6A2F"/>
    <w:rsid w:val="009F771A"/>
    <w:rsid w:val="00A00091"/>
    <w:rsid w:val="00A0030F"/>
    <w:rsid w:val="00A00F4E"/>
    <w:rsid w:val="00A02244"/>
    <w:rsid w:val="00A026DA"/>
    <w:rsid w:val="00A079D0"/>
    <w:rsid w:val="00A10077"/>
    <w:rsid w:val="00A100BC"/>
    <w:rsid w:val="00A1191A"/>
    <w:rsid w:val="00A1202D"/>
    <w:rsid w:val="00A134CD"/>
    <w:rsid w:val="00A15065"/>
    <w:rsid w:val="00A15D1A"/>
    <w:rsid w:val="00A15E0E"/>
    <w:rsid w:val="00A2116F"/>
    <w:rsid w:val="00A21B67"/>
    <w:rsid w:val="00A220DD"/>
    <w:rsid w:val="00A22C14"/>
    <w:rsid w:val="00A232D2"/>
    <w:rsid w:val="00A232E9"/>
    <w:rsid w:val="00A23387"/>
    <w:rsid w:val="00A257F7"/>
    <w:rsid w:val="00A26BCB"/>
    <w:rsid w:val="00A2793E"/>
    <w:rsid w:val="00A30485"/>
    <w:rsid w:val="00A314D3"/>
    <w:rsid w:val="00A31C53"/>
    <w:rsid w:val="00A31EC5"/>
    <w:rsid w:val="00A33418"/>
    <w:rsid w:val="00A40007"/>
    <w:rsid w:val="00A40E22"/>
    <w:rsid w:val="00A410B0"/>
    <w:rsid w:val="00A424CE"/>
    <w:rsid w:val="00A42D76"/>
    <w:rsid w:val="00A4342A"/>
    <w:rsid w:val="00A434C7"/>
    <w:rsid w:val="00A44C28"/>
    <w:rsid w:val="00A45130"/>
    <w:rsid w:val="00A45C86"/>
    <w:rsid w:val="00A45EFE"/>
    <w:rsid w:val="00A46D4D"/>
    <w:rsid w:val="00A4707A"/>
    <w:rsid w:val="00A47569"/>
    <w:rsid w:val="00A47590"/>
    <w:rsid w:val="00A479E8"/>
    <w:rsid w:val="00A47A57"/>
    <w:rsid w:val="00A47BEF"/>
    <w:rsid w:val="00A47C0D"/>
    <w:rsid w:val="00A5111B"/>
    <w:rsid w:val="00A5259A"/>
    <w:rsid w:val="00A53BE8"/>
    <w:rsid w:val="00A5401F"/>
    <w:rsid w:val="00A5459B"/>
    <w:rsid w:val="00A55592"/>
    <w:rsid w:val="00A57F31"/>
    <w:rsid w:val="00A6021F"/>
    <w:rsid w:val="00A60414"/>
    <w:rsid w:val="00A604E5"/>
    <w:rsid w:val="00A62B30"/>
    <w:rsid w:val="00A62C6C"/>
    <w:rsid w:val="00A64B61"/>
    <w:rsid w:val="00A70A3A"/>
    <w:rsid w:val="00A7252D"/>
    <w:rsid w:val="00A727C8"/>
    <w:rsid w:val="00A7323F"/>
    <w:rsid w:val="00A746F4"/>
    <w:rsid w:val="00A77B97"/>
    <w:rsid w:val="00A80151"/>
    <w:rsid w:val="00A81124"/>
    <w:rsid w:val="00A8154A"/>
    <w:rsid w:val="00A83A05"/>
    <w:rsid w:val="00A840F9"/>
    <w:rsid w:val="00A8465C"/>
    <w:rsid w:val="00A84B7E"/>
    <w:rsid w:val="00A86B00"/>
    <w:rsid w:val="00A86F4B"/>
    <w:rsid w:val="00A90736"/>
    <w:rsid w:val="00A91A16"/>
    <w:rsid w:val="00A91F40"/>
    <w:rsid w:val="00A9266D"/>
    <w:rsid w:val="00A94244"/>
    <w:rsid w:val="00A9505A"/>
    <w:rsid w:val="00A95BDB"/>
    <w:rsid w:val="00A95FB0"/>
    <w:rsid w:val="00A97939"/>
    <w:rsid w:val="00AA0FAF"/>
    <w:rsid w:val="00AA155D"/>
    <w:rsid w:val="00AA2BE6"/>
    <w:rsid w:val="00AA2C19"/>
    <w:rsid w:val="00AA2D37"/>
    <w:rsid w:val="00AA2F09"/>
    <w:rsid w:val="00AA30FB"/>
    <w:rsid w:val="00AA35B8"/>
    <w:rsid w:val="00AA52DC"/>
    <w:rsid w:val="00AA6153"/>
    <w:rsid w:val="00AA6371"/>
    <w:rsid w:val="00AA6D39"/>
    <w:rsid w:val="00AB008E"/>
    <w:rsid w:val="00AB29FE"/>
    <w:rsid w:val="00AB2E3A"/>
    <w:rsid w:val="00AB3F8B"/>
    <w:rsid w:val="00AB40EA"/>
    <w:rsid w:val="00AB4E3F"/>
    <w:rsid w:val="00AB52A7"/>
    <w:rsid w:val="00AB5429"/>
    <w:rsid w:val="00AB6E05"/>
    <w:rsid w:val="00AB6EA9"/>
    <w:rsid w:val="00AB7146"/>
    <w:rsid w:val="00AC4101"/>
    <w:rsid w:val="00AC45F1"/>
    <w:rsid w:val="00AC48C8"/>
    <w:rsid w:val="00AC6B9A"/>
    <w:rsid w:val="00AC6DBC"/>
    <w:rsid w:val="00AC70B2"/>
    <w:rsid w:val="00AC7D26"/>
    <w:rsid w:val="00AD026B"/>
    <w:rsid w:val="00AD131F"/>
    <w:rsid w:val="00AD17CC"/>
    <w:rsid w:val="00AD21DE"/>
    <w:rsid w:val="00AD2C75"/>
    <w:rsid w:val="00AD40F8"/>
    <w:rsid w:val="00AD4EB3"/>
    <w:rsid w:val="00AD57A6"/>
    <w:rsid w:val="00AD5C60"/>
    <w:rsid w:val="00AD678B"/>
    <w:rsid w:val="00AD6C88"/>
    <w:rsid w:val="00AD75BD"/>
    <w:rsid w:val="00AE27DE"/>
    <w:rsid w:val="00AE521D"/>
    <w:rsid w:val="00AE5B6C"/>
    <w:rsid w:val="00AE5ED1"/>
    <w:rsid w:val="00AF04A5"/>
    <w:rsid w:val="00AF04FD"/>
    <w:rsid w:val="00AF0654"/>
    <w:rsid w:val="00AF0A6F"/>
    <w:rsid w:val="00AF18B5"/>
    <w:rsid w:val="00AF1E1F"/>
    <w:rsid w:val="00AF23BE"/>
    <w:rsid w:val="00AF2BCD"/>
    <w:rsid w:val="00AF77AF"/>
    <w:rsid w:val="00B0047F"/>
    <w:rsid w:val="00B0065D"/>
    <w:rsid w:val="00B024C1"/>
    <w:rsid w:val="00B02B22"/>
    <w:rsid w:val="00B05D19"/>
    <w:rsid w:val="00B10A99"/>
    <w:rsid w:val="00B11AFF"/>
    <w:rsid w:val="00B1264F"/>
    <w:rsid w:val="00B12E0C"/>
    <w:rsid w:val="00B1378F"/>
    <w:rsid w:val="00B14320"/>
    <w:rsid w:val="00B1527D"/>
    <w:rsid w:val="00B17C5D"/>
    <w:rsid w:val="00B17F9D"/>
    <w:rsid w:val="00B206BB"/>
    <w:rsid w:val="00B22234"/>
    <w:rsid w:val="00B22B96"/>
    <w:rsid w:val="00B23692"/>
    <w:rsid w:val="00B23E8E"/>
    <w:rsid w:val="00B2401E"/>
    <w:rsid w:val="00B25289"/>
    <w:rsid w:val="00B255E5"/>
    <w:rsid w:val="00B257BF"/>
    <w:rsid w:val="00B26082"/>
    <w:rsid w:val="00B2629C"/>
    <w:rsid w:val="00B2725B"/>
    <w:rsid w:val="00B30273"/>
    <w:rsid w:val="00B31739"/>
    <w:rsid w:val="00B321AD"/>
    <w:rsid w:val="00B33CAA"/>
    <w:rsid w:val="00B34149"/>
    <w:rsid w:val="00B344EE"/>
    <w:rsid w:val="00B35B0E"/>
    <w:rsid w:val="00B35C98"/>
    <w:rsid w:val="00B36F27"/>
    <w:rsid w:val="00B370FB"/>
    <w:rsid w:val="00B418FA"/>
    <w:rsid w:val="00B43491"/>
    <w:rsid w:val="00B43823"/>
    <w:rsid w:val="00B438C2"/>
    <w:rsid w:val="00B44529"/>
    <w:rsid w:val="00B44DAF"/>
    <w:rsid w:val="00B453BF"/>
    <w:rsid w:val="00B456C7"/>
    <w:rsid w:val="00B45E27"/>
    <w:rsid w:val="00B46267"/>
    <w:rsid w:val="00B4740D"/>
    <w:rsid w:val="00B510C3"/>
    <w:rsid w:val="00B537B5"/>
    <w:rsid w:val="00B5487D"/>
    <w:rsid w:val="00B54A7F"/>
    <w:rsid w:val="00B54E94"/>
    <w:rsid w:val="00B55FD5"/>
    <w:rsid w:val="00B575EA"/>
    <w:rsid w:val="00B62276"/>
    <w:rsid w:val="00B63030"/>
    <w:rsid w:val="00B635DE"/>
    <w:rsid w:val="00B63B6B"/>
    <w:rsid w:val="00B63FCB"/>
    <w:rsid w:val="00B6457D"/>
    <w:rsid w:val="00B66AF8"/>
    <w:rsid w:val="00B71947"/>
    <w:rsid w:val="00B719AD"/>
    <w:rsid w:val="00B72A2D"/>
    <w:rsid w:val="00B73145"/>
    <w:rsid w:val="00B73F67"/>
    <w:rsid w:val="00B75EFF"/>
    <w:rsid w:val="00B76A67"/>
    <w:rsid w:val="00B81283"/>
    <w:rsid w:val="00B81529"/>
    <w:rsid w:val="00B81956"/>
    <w:rsid w:val="00B82D96"/>
    <w:rsid w:val="00B83666"/>
    <w:rsid w:val="00B8406D"/>
    <w:rsid w:val="00B87D40"/>
    <w:rsid w:val="00B9219D"/>
    <w:rsid w:val="00B92A3E"/>
    <w:rsid w:val="00B93B53"/>
    <w:rsid w:val="00B93C58"/>
    <w:rsid w:val="00B9405A"/>
    <w:rsid w:val="00B94D02"/>
    <w:rsid w:val="00B9502F"/>
    <w:rsid w:val="00B960AD"/>
    <w:rsid w:val="00B96626"/>
    <w:rsid w:val="00B9699A"/>
    <w:rsid w:val="00B97C8F"/>
    <w:rsid w:val="00B97FD6"/>
    <w:rsid w:val="00BA1788"/>
    <w:rsid w:val="00BA1B08"/>
    <w:rsid w:val="00BA1DA3"/>
    <w:rsid w:val="00BA38F4"/>
    <w:rsid w:val="00BA4FB0"/>
    <w:rsid w:val="00BA596F"/>
    <w:rsid w:val="00BB06C9"/>
    <w:rsid w:val="00BB171B"/>
    <w:rsid w:val="00BB19D3"/>
    <w:rsid w:val="00BB1DB6"/>
    <w:rsid w:val="00BB219E"/>
    <w:rsid w:val="00BB245A"/>
    <w:rsid w:val="00BB27EB"/>
    <w:rsid w:val="00BB2915"/>
    <w:rsid w:val="00BB3EB8"/>
    <w:rsid w:val="00BB46BD"/>
    <w:rsid w:val="00BB530F"/>
    <w:rsid w:val="00BB5806"/>
    <w:rsid w:val="00BB7B8B"/>
    <w:rsid w:val="00BC09E0"/>
    <w:rsid w:val="00BC101C"/>
    <w:rsid w:val="00BC122C"/>
    <w:rsid w:val="00BC1470"/>
    <w:rsid w:val="00BC1DAF"/>
    <w:rsid w:val="00BC3C29"/>
    <w:rsid w:val="00BC49DB"/>
    <w:rsid w:val="00BC4A33"/>
    <w:rsid w:val="00BC5700"/>
    <w:rsid w:val="00BC619A"/>
    <w:rsid w:val="00BC65F7"/>
    <w:rsid w:val="00BC7788"/>
    <w:rsid w:val="00BC78BC"/>
    <w:rsid w:val="00BC7F06"/>
    <w:rsid w:val="00BD025C"/>
    <w:rsid w:val="00BD16CB"/>
    <w:rsid w:val="00BD41A7"/>
    <w:rsid w:val="00BD433C"/>
    <w:rsid w:val="00BD4E51"/>
    <w:rsid w:val="00BD7570"/>
    <w:rsid w:val="00BD7CD1"/>
    <w:rsid w:val="00BD7D8B"/>
    <w:rsid w:val="00BE1893"/>
    <w:rsid w:val="00BE54E6"/>
    <w:rsid w:val="00BE593B"/>
    <w:rsid w:val="00BE6D41"/>
    <w:rsid w:val="00BF01A0"/>
    <w:rsid w:val="00BF0441"/>
    <w:rsid w:val="00BF0453"/>
    <w:rsid w:val="00BF0E10"/>
    <w:rsid w:val="00BF0EB4"/>
    <w:rsid w:val="00BF2218"/>
    <w:rsid w:val="00BF2DC4"/>
    <w:rsid w:val="00BF3B2F"/>
    <w:rsid w:val="00BF54E3"/>
    <w:rsid w:val="00BF5836"/>
    <w:rsid w:val="00C00129"/>
    <w:rsid w:val="00C01C70"/>
    <w:rsid w:val="00C024C4"/>
    <w:rsid w:val="00C0369E"/>
    <w:rsid w:val="00C04928"/>
    <w:rsid w:val="00C049A4"/>
    <w:rsid w:val="00C06891"/>
    <w:rsid w:val="00C10134"/>
    <w:rsid w:val="00C108F0"/>
    <w:rsid w:val="00C11CE6"/>
    <w:rsid w:val="00C121FB"/>
    <w:rsid w:val="00C1227C"/>
    <w:rsid w:val="00C129C0"/>
    <w:rsid w:val="00C130BE"/>
    <w:rsid w:val="00C1452A"/>
    <w:rsid w:val="00C153BF"/>
    <w:rsid w:val="00C15427"/>
    <w:rsid w:val="00C15DFF"/>
    <w:rsid w:val="00C16B35"/>
    <w:rsid w:val="00C1711B"/>
    <w:rsid w:val="00C20246"/>
    <w:rsid w:val="00C207B1"/>
    <w:rsid w:val="00C216CE"/>
    <w:rsid w:val="00C21B30"/>
    <w:rsid w:val="00C22AED"/>
    <w:rsid w:val="00C2305E"/>
    <w:rsid w:val="00C23527"/>
    <w:rsid w:val="00C242A8"/>
    <w:rsid w:val="00C260FA"/>
    <w:rsid w:val="00C268E8"/>
    <w:rsid w:val="00C27DBB"/>
    <w:rsid w:val="00C27DC1"/>
    <w:rsid w:val="00C301E8"/>
    <w:rsid w:val="00C3347F"/>
    <w:rsid w:val="00C36910"/>
    <w:rsid w:val="00C37101"/>
    <w:rsid w:val="00C42DB1"/>
    <w:rsid w:val="00C4528B"/>
    <w:rsid w:val="00C453E7"/>
    <w:rsid w:val="00C47ED5"/>
    <w:rsid w:val="00C501CB"/>
    <w:rsid w:val="00C52466"/>
    <w:rsid w:val="00C52D6E"/>
    <w:rsid w:val="00C52E20"/>
    <w:rsid w:val="00C53928"/>
    <w:rsid w:val="00C53B13"/>
    <w:rsid w:val="00C53C5A"/>
    <w:rsid w:val="00C54840"/>
    <w:rsid w:val="00C55583"/>
    <w:rsid w:val="00C55931"/>
    <w:rsid w:val="00C564D3"/>
    <w:rsid w:val="00C573D0"/>
    <w:rsid w:val="00C6080B"/>
    <w:rsid w:val="00C6113C"/>
    <w:rsid w:val="00C62CB5"/>
    <w:rsid w:val="00C64036"/>
    <w:rsid w:val="00C64084"/>
    <w:rsid w:val="00C656A8"/>
    <w:rsid w:val="00C6598C"/>
    <w:rsid w:val="00C65F24"/>
    <w:rsid w:val="00C73851"/>
    <w:rsid w:val="00C74B96"/>
    <w:rsid w:val="00C74E8C"/>
    <w:rsid w:val="00C7516E"/>
    <w:rsid w:val="00C775BD"/>
    <w:rsid w:val="00C77901"/>
    <w:rsid w:val="00C810FF"/>
    <w:rsid w:val="00C8153C"/>
    <w:rsid w:val="00C818C4"/>
    <w:rsid w:val="00C81D9F"/>
    <w:rsid w:val="00C81F10"/>
    <w:rsid w:val="00C826DC"/>
    <w:rsid w:val="00C82F8B"/>
    <w:rsid w:val="00C833C1"/>
    <w:rsid w:val="00C845A6"/>
    <w:rsid w:val="00C84755"/>
    <w:rsid w:val="00C85AEA"/>
    <w:rsid w:val="00C861E9"/>
    <w:rsid w:val="00C865AA"/>
    <w:rsid w:val="00C90189"/>
    <w:rsid w:val="00C91689"/>
    <w:rsid w:val="00C91B32"/>
    <w:rsid w:val="00C91BD2"/>
    <w:rsid w:val="00C9357D"/>
    <w:rsid w:val="00C94BB3"/>
    <w:rsid w:val="00C951E0"/>
    <w:rsid w:val="00C95967"/>
    <w:rsid w:val="00C9791C"/>
    <w:rsid w:val="00C97B04"/>
    <w:rsid w:val="00CA1A1D"/>
    <w:rsid w:val="00CA1C9F"/>
    <w:rsid w:val="00CA255A"/>
    <w:rsid w:val="00CA3F83"/>
    <w:rsid w:val="00CA4D1E"/>
    <w:rsid w:val="00CA5069"/>
    <w:rsid w:val="00CA5271"/>
    <w:rsid w:val="00CA69CC"/>
    <w:rsid w:val="00CB0041"/>
    <w:rsid w:val="00CB0FFE"/>
    <w:rsid w:val="00CB2257"/>
    <w:rsid w:val="00CB4633"/>
    <w:rsid w:val="00CB4869"/>
    <w:rsid w:val="00CB5261"/>
    <w:rsid w:val="00CB55EC"/>
    <w:rsid w:val="00CB6216"/>
    <w:rsid w:val="00CB7628"/>
    <w:rsid w:val="00CC1123"/>
    <w:rsid w:val="00CC18DF"/>
    <w:rsid w:val="00CC3AC9"/>
    <w:rsid w:val="00CC3B08"/>
    <w:rsid w:val="00CC3EC9"/>
    <w:rsid w:val="00CC4330"/>
    <w:rsid w:val="00CC4D83"/>
    <w:rsid w:val="00CC57AB"/>
    <w:rsid w:val="00CC5B39"/>
    <w:rsid w:val="00CC6323"/>
    <w:rsid w:val="00CC640D"/>
    <w:rsid w:val="00CC74DC"/>
    <w:rsid w:val="00CC79A7"/>
    <w:rsid w:val="00CD0FD0"/>
    <w:rsid w:val="00CD15C0"/>
    <w:rsid w:val="00CD36D4"/>
    <w:rsid w:val="00CD40B3"/>
    <w:rsid w:val="00CD4162"/>
    <w:rsid w:val="00CD4450"/>
    <w:rsid w:val="00CD5416"/>
    <w:rsid w:val="00CD56EB"/>
    <w:rsid w:val="00CD65BC"/>
    <w:rsid w:val="00CD70C3"/>
    <w:rsid w:val="00CD72BC"/>
    <w:rsid w:val="00CD78FA"/>
    <w:rsid w:val="00CE0609"/>
    <w:rsid w:val="00CE2F07"/>
    <w:rsid w:val="00CE3C11"/>
    <w:rsid w:val="00CE4D2B"/>
    <w:rsid w:val="00CE6C79"/>
    <w:rsid w:val="00CE6F9B"/>
    <w:rsid w:val="00CE7CA6"/>
    <w:rsid w:val="00CF0DA4"/>
    <w:rsid w:val="00CF0FC2"/>
    <w:rsid w:val="00CF1AC7"/>
    <w:rsid w:val="00CF2390"/>
    <w:rsid w:val="00CF2C08"/>
    <w:rsid w:val="00CF2E21"/>
    <w:rsid w:val="00CF42EC"/>
    <w:rsid w:val="00CF4935"/>
    <w:rsid w:val="00CF4AA6"/>
    <w:rsid w:val="00CF56CB"/>
    <w:rsid w:val="00CF5AB2"/>
    <w:rsid w:val="00CF5FCE"/>
    <w:rsid w:val="00CF6B5A"/>
    <w:rsid w:val="00D00E86"/>
    <w:rsid w:val="00D01121"/>
    <w:rsid w:val="00D0387D"/>
    <w:rsid w:val="00D03A97"/>
    <w:rsid w:val="00D04367"/>
    <w:rsid w:val="00D046A6"/>
    <w:rsid w:val="00D0575F"/>
    <w:rsid w:val="00D05D75"/>
    <w:rsid w:val="00D06718"/>
    <w:rsid w:val="00D074FD"/>
    <w:rsid w:val="00D07D50"/>
    <w:rsid w:val="00D110B5"/>
    <w:rsid w:val="00D11918"/>
    <w:rsid w:val="00D1291C"/>
    <w:rsid w:val="00D13BA3"/>
    <w:rsid w:val="00D14172"/>
    <w:rsid w:val="00D14180"/>
    <w:rsid w:val="00D148CC"/>
    <w:rsid w:val="00D14C54"/>
    <w:rsid w:val="00D171A4"/>
    <w:rsid w:val="00D2042E"/>
    <w:rsid w:val="00D2276F"/>
    <w:rsid w:val="00D22C15"/>
    <w:rsid w:val="00D23289"/>
    <w:rsid w:val="00D236F3"/>
    <w:rsid w:val="00D251DB"/>
    <w:rsid w:val="00D26A8D"/>
    <w:rsid w:val="00D26EA9"/>
    <w:rsid w:val="00D27400"/>
    <w:rsid w:val="00D30CAE"/>
    <w:rsid w:val="00D3177D"/>
    <w:rsid w:val="00D31A01"/>
    <w:rsid w:val="00D31B92"/>
    <w:rsid w:val="00D31F06"/>
    <w:rsid w:val="00D321B1"/>
    <w:rsid w:val="00D32E96"/>
    <w:rsid w:val="00D34176"/>
    <w:rsid w:val="00D359C2"/>
    <w:rsid w:val="00D403AA"/>
    <w:rsid w:val="00D41D7C"/>
    <w:rsid w:val="00D41E01"/>
    <w:rsid w:val="00D42A9B"/>
    <w:rsid w:val="00D42B43"/>
    <w:rsid w:val="00D43158"/>
    <w:rsid w:val="00D44308"/>
    <w:rsid w:val="00D455AF"/>
    <w:rsid w:val="00D46060"/>
    <w:rsid w:val="00D51962"/>
    <w:rsid w:val="00D51E85"/>
    <w:rsid w:val="00D53BB0"/>
    <w:rsid w:val="00D54586"/>
    <w:rsid w:val="00D54C63"/>
    <w:rsid w:val="00D54F84"/>
    <w:rsid w:val="00D55432"/>
    <w:rsid w:val="00D5604A"/>
    <w:rsid w:val="00D5668D"/>
    <w:rsid w:val="00D56B26"/>
    <w:rsid w:val="00D574BA"/>
    <w:rsid w:val="00D57832"/>
    <w:rsid w:val="00D57849"/>
    <w:rsid w:val="00D57D59"/>
    <w:rsid w:val="00D61610"/>
    <w:rsid w:val="00D62360"/>
    <w:rsid w:val="00D62631"/>
    <w:rsid w:val="00D62DC9"/>
    <w:rsid w:val="00D63D5E"/>
    <w:rsid w:val="00D6660E"/>
    <w:rsid w:val="00D6767A"/>
    <w:rsid w:val="00D70362"/>
    <w:rsid w:val="00D72005"/>
    <w:rsid w:val="00D73BD3"/>
    <w:rsid w:val="00D74AD2"/>
    <w:rsid w:val="00D766BC"/>
    <w:rsid w:val="00D801B5"/>
    <w:rsid w:val="00D82BF4"/>
    <w:rsid w:val="00D82F27"/>
    <w:rsid w:val="00D8340C"/>
    <w:rsid w:val="00D8538F"/>
    <w:rsid w:val="00D8578D"/>
    <w:rsid w:val="00D860B4"/>
    <w:rsid w:val="00D86A7B"/>
    <w:rsid w:val="00D87BBB"/>
    <w:rsid w:val="00D87EC8"/>
    <w:rsid w:val="00D90E87"/>
    <w:rsid w:val="00D91562"/>
    <w:rsid w:val="00D91C33"/>
    <w:rsid w:val="00D925CB"/>
    <w:rsid w:val="00D9294E"/>
    <w:rsid w:val="00D93A89"/>
    <w:rsid w:val="00D93F3A"/>
    <w:rsid w:val="00D94088"/>
    <w:rsid w:val="00D9484C"/>
    <w:rsid w:val="00D94A46"/>
    <w:rsid w:val="00D94D90"/>
    <w:rsid w:val="00D96D6C"/>
    <w:rsid w:val="00D970CE"/>
    <w:rsid w:val="00DA0CEC"/>
    <w:rsid w:val="00DA14F9"/>
    <w:rsid w:val="00DA1A27"/>
    <w:rsid w:val="00DA470F"/>
    <w:rsid w:val="00DA47C8"/>
    <w:rsid w:val="00DA4A47"/>
    <w:rsid w:val="00DA4D51"/>
    <w:rsid w:val="00DA5004"/>
    <w:rsid w:val="00DA58A1"/>
    <w:rsid w:val="00DA7CCF"/>
    <w:rsid w:val="00DA7FB9"/>
    <w:rsid w:val="00DB0E74"/>
    <w:rsid w:val="00DB1AB2"/>
    <w:rsid w:val="00DB251B"/>
    <w:rsid w:val="00DB29DA"/>
    <w:rsid w:val="00DB401E"/>
    <w:rsid w:val="00DB7C63"/>
    <w:rsid w:val="00DC295B"/>
    <w:rsid w:val="00DC43F5"/>
    <w:rsid w:val="00DC4A53"/>
    <w:rsid w:val="00DC61C7"/>
    <w:rsid w:val="00DC63C2"/>
    <w:rsid w:val="00DD084B"/>
    <w:rsid w:val="00DD11D0"/>
    <w:rsid w:val="00DD1744"/>
    <w:rsid w:val="00DD17C4"/>
    <w:rsid w:val="00DD37AF"/>
    <w:rsid w:val="00DD4B35"/>
    <w:rsid w:val="00DD63C0"/>
    <w:rsid w:val="00DD6905"/>
    <w:rsid w:val="00DE1961"/>
    <w:rsid w:val="00DE26CB"/>
    <w:rsid w:val="00DE3AB3"/>
    <w:rsid w:val="00DE5406"/>
    <w:rsid w:val="00DE654E"/>
    <w:rsid w:val="00DE73DB"/>
    <w:rsid w:val="00DE7C2D"/>
    <w:rsid w:val="00DF0704"/>
    <w:rsid w:val="00DF070F"/>
    <w:rsid w:val="00DF1197"/>
    <w:rsid w:val="00DF1BF4"/>
    <w:rsid w:val="00DF1EE8"/>
    <w:rsid w:val="00DF1F7E"/>
    <w:rsid w:val="00DF3232"/>
    <w:rsid w:val="00DF4320"/>
    <w:rsid w:val="00DF4C9C"/>
    <w:rsid w:val="00DF586E"/>
    <w:rsid w:val="00E00FCD"/>
    <w:rsid w:val="00E024D5"/>
    <w:rsid w:val="00E034BF"/>
    <w:rsid w:val="00E05F70"/>
    <w:rsid w:val="00E0675D"/>
    <w:rsid w:val="00E1140D"/>
    <w:rsid w:val="00E11872"/>
    <w:rsid w:val="00E1224F"/>
    <w:rsid w:val="00E1326E"/>
    <w:rsid w:val="00E161D8"/>
    <w:rsid w:val="00E16DE1"/>
    <w:rsid w:val="00E17006"/>
    <w:rsid w:val="00E205FD"/>
    <w:rsid w:val="00E211CC"/>
    <w:rsid w:val="00E21242"/>
    <w:rsid w:val="00E228B5"/>
    <w:rsid w:val="00E239E2"/>
    <w:rsid w:val="00E25939"/>
    <w:rsid w:val="00E25C13"/>
    <w:rsid w:val="00E26845"/>
    <w:rsid w:val="00E27CA1"/>
    <w:rsid w:val="00E31831"/>
    <w:rsid w:val="00E32103"/>
    <w:rsid w:val="00E321FA"/>
    <w:rsid w:val="00E3226C"/>
    <w:rsid w:val="00E3283F"/>
    <w:rsid w:val="00E33743"/>
    <w:rsid w:val="00E33FFB"/>
    <w:rsid w:val="00E34165"/>
    <w:rsid w:val="00E34CD0"/>
    <w:rsid w:val="00E35A4A"/>
    <w:rsid w:val="00E37BC5"/>
    <w:rsid w:val="00E40782"/>
    <w:rsid w:val="00E40911"/>
    <w:rsid w:val="00E40BD5"/>
    <w:rsid w:val="00E4220D"/>
    <w:rsid w:val="00E424F7"/>
    <w:rsid w:val="00E44A83"/>
    <w:rsid w:val="00E4539F"/>
    <w:rsid w:val="00E46027"/>
    <w:rsid w:val="00E4618F"/>
    <w:rsid w:val="00E47A7E"/>
    <w:rsid w:val="00E47F9B"/>
    <w:rsid w:val="00E5032C"/>
    <w:rsid w:val="00E50C9D"/>
    <w:rsid w:val="00E51943"/>
    <w:rsid w:val="00E526F9"/>
    <w:rsid w:val="00E52BAB"/>
    <w:rsid w:val="00E54677"/>
    <w:rsid w:val="00E54A1C"/>
    <w:rsid w:val="00E54F31"/>
    <w:rsid w:val="00E55C04"/>
    <w:rsid w:val="00E56278"/>
    <w:rsid w:val="00E621EA"/>
    <w:rsid w:val="00E647B4"/>
    <w:rsid w:val="00E64AC8"/>
    <w:rsid w:val="00E64E3E"/>
    <w:rsid w:val="00E64EE1"/>
    <w:rsid w:val="00E65D57"/>
    <w:rsid w:val="00E670EC"/>
    <w:rsid w:val="00E7208A"/>
    <w:rsid w:val="00E77764"/>
    <w:rsid w:val="00E80F58"/>
    <w:rsid w:val="00E827A1"/>
    <w:rsid w:val="00E830A5"/>
    <w:rsid w:val="00E83223"/>
    <w:rsid w:val="00E83AE1"/>
    <w:rsid w:val="00E83AF5"/>
    <w:rsid w:val="00E83EA6"/>
    <w:rsid w:val="00E85DC7"/>
    <w:rsid w:val="00E86A2D"/>
    <w:rsid w:val="00E8762E"/>
    <w:rsid w:val="00E908C8"/>
    <w:rsid w:val="00E90AAD"/>
    <w:rsid w:val="00E90E9F"/>
    <w:rsid w:val="00E91151"/>
    <w:rsid w:val="00E915E5"/>
    <w:rsid w:val="00E91746"/>
    <w:rsid w:val="00E92A3E"/>
    <w:rsid w:val="00E92C04"/>
    <w:rsid w:val="00E92C79"/>
    <w:rsid w:val="00E95109"/>
    <w:rsid w:val="00E974F8"/>
    <w:rsid w:val="00E97FC1"/>
    <w:rsid w:val="00EA1F8D"/>
    <w:rsid w:val="00EA228F"/>
    <w:rsid w:val="00EA4094"/>
    <w:rsid w:val="00EA5509"/>
    <w:rsid w:val="00EA7926"/>
    <w:rsid w:val="00EA7A38"/>
    <w:rsid w:val="00EB0D31"/>
    <w:rsid w:val="00EB0D34"/>
    <w:rsid w:val="00EB2929"/>
    <w:rsid w:val="00EB39FE"/>
    <w:rsid w:val="00EB5319"/>
    <w:rsid w:val="00EB5795"/>
    <w:rsid w:val="00EB5A40"/>
    <w:rsid w:val="00EB5CB8"/>
    <w:rsid w:val="00EB7E0B"/>
    <w:rsid w:val="00EC004A"/>
    <w:rsid w:val="00EC2273"/>
    <w:rsid w:val="00EC516B"/>
    <w:rsid w:val="00EC523F"/>
    <w:rsid w:val="00EC5426"/>
    <w:rsid w:val="00EC6083"/>
    <w:rsid w:val="00EC6583"/>
    <w:rsid w:val="00EC65B6"/>
    <w:rsid w:val="00EC7CBE"/>
    <w:rsid w:val="00ED02A3"/>
    <w:rsid w:val="00ED09D8"/>
    <w:rsid w:val="00ED0B45"/>
    <w:rsid w:val="00ED29ED"/>
    <w:rsid w:val="00ED2AFD"/>
    <w:rsid w:val="00ED4954"/>
    <w:rsid w:val="00ED59A4"/>
    <w:rsid w:val="00EE13BD"/>
    <w:rsid w:val="00EE1E3B"/>
    <w:rsid w:val="00EE2FB8"/>
    <w:rsid w:val="00EE312D"/>
    <w:rsid w:val="00EE34F6"/>
    <w:rsid w:val="00EE3D68"/>
    <w:rsid w:val="00EE5AD7"/>
    <w:rsid w:val="00EE6575"/>
    <w:rsid w:val="00EE6803"/>
    <w:rsid w:val="00EE74F5"/>
    <w:rsid w:val="00EE7A73"/>
    <w:rsid w:val="00EE7B2A"/>
    <w:rsid w:val="00EF0239"/>
    <w:rsid w:val="00EF2F58"/>
    <w:rsid w:val="00EF3EB7"/>
    <w:rsid w:val="00EF497D"/>
    <w:rsid w:val="00EF4CB4"/>
    <w:rsid w:val="00EF634D"/>
    <w:rsid w:val="00EF6B0A"/>
    <w:rsid w:val="00F00ED6"/>
    <w:rsid w:val="00F01968"/>
    <w:rsid w:val="00F048DA"/>
    <w:rsid w:val="00F05BEB"/>
    <w:rsid w:val="00F06415"/>
    <w:rsid w:val="00F07FD7"/>
    <w:rsid w:val="00F103C1"/>
    <w:rsid w:val="00F104B7"/>
    <w:rsid w:val="00F11358"/>
    <w:rsid w:val="00F12FCE"/>
    <w:rsid w:val="00F131DE"/>
    <w:rsid w:val="00F137C4"/>
    <w:rsid w:val="00F14466"/>
    <w:rsid w:val="00F14784"/>
    <w:rsid w:val="00F165B6"/>
    <w:rsid w:val="00F17576"/>
    <w:rsid w:val="00F17C37"/>
    <w:rsid w:val="00F17F89"/>
    <w:rsid w:val="00F22683"/>
    <w:rsid w:val="00F2272E"/>
    <w:rsid w:val="00F24DA1"/>
    <w:rsid w:val="00F2585B"/>
    <w:rsid w:val="00F2731B"/>
    <w:rsid w:val="00F31D3D"/>
    <w:rsid w:val="00F32736"/>
    <w:rsid w:val="00F33942"/>
    <w:rsid w:val="00F33A43"/>
    <w:rsid w:val="00F3418F"/>
    <w:rsid w:val="00F408D6"/>
    <w:rsid w:val="00F41227"/>
    <w:rsid w:val="00F41D3F"/>
    <w:rsid w:val="00F43C32"/>
    <w:rsid w:val="00F44196"/>
    <w:rsid w:val="00F442A8"/>
    <w:rsid w:val="00F44549"/>
    <w:rsid w:val="00F47AD8"/>
    <w:rsid w:val="00F51935"/>
    <w:rsid w:val="00F528F5"/>
    <w:rsid w:val="00F52AA9"/>
    <w:rsid w:val="00F533CD"/>
    <w:rsid w:val="00F55F22"/>
    <w:rsid w:val="00F56274"/>
    <w:rsid w:val="00F5630D"/>
    <w:rsid w:val="00F56A81"/>
    <w:rsid w:val="00F57C57"/>
    <w:rsid w:val="00F57CB1"/>
    <w:rsid w:val="00F57EAA"/>
    <w:rsid w:val="00F60733"/>
    <w:rsid w:val="00F61119"/>
    <w:rsid w:val="00F61780"/>
    <w:rsid w:val="00F61C7C"/>
    <w:rsid w:val="00F62759"/>
    <w:rsid w:val="00F63223"/>
    <w:rsid w:val="00F639B9"/>
    <w:rsid w:val="00F65081"/>
    <w:rsid w:val="00F67678"/>
    <w:rsid w:val="00F70089"/>
    <w:rsid w:val="00F70111"/>
    <w:rsid w:val="00F712E5"/>
    <w:rsid w:val="00F715A8"/>
    <w:rsid w:val="00F71F00"/>
    <w:rsid w:val="00F7255E"/>
    <w:rsid w:val="00F73B90"/>
    <w:rsid w:val="00F74CD5"/>
    <w:rsid w:val="00F74F8D"/>
    <w:rsid w:val="00F7657B"/>
    <w:rsid w:val="00F77DEA"/>
    <w:rsid w:val="00F80572"/>
    <w:rsid w:val="00F80BCC"/>
    <w:rsid w:val="00F81551"/>
    <w:rsid w:val="00F817DB"/>
    <w:rsid w:val="00F8190E"/>
    <w:rsid w:val="00F8256C"/>
    <w:rsid w:val="00F82B70"/>
    <w:rsid w:val="00F8302D"/>
    <w:rsid w:val="00F83CAF"/>
    <w:rsid w:val="00F840E8"/>
    <w:rsid w:val="00F84470"/>
    <w:rsid w:val="00F84B01"/>
    <w:rsid w:val="00F84E52"/>
    <w:rsid w:val="00F85E26"/>
    <w:rsid w:val="00F86A40"/>
    <w:rsid w:val="00F9218A"/>
    <w:rsid w:val="00F9322A"/>
    <w:rsid w:val="00F9436A"/>
    <w:rsid w:val="00F95A84"/>
    <w:rsid w:val="00F95D61"/>
    <w:rsid w:val="00F965F5"/>
    <w:rsid w:val="00F96AB5"/>
    <w:rsid w:val="00F96DDB"/>
    <w:rsid w:val="00F97B68"/>
    <w:rsid w:val="00FA0E67"/>
    <w:rsid w:val="00FA23DD"/>
    <w:rsid w:val="00FA2D20"/>
    <w:rsid w:val="00FA2F64"/>
    <w:rsid w:val="00FA31F4"/>
    <w:rsid w:val="00FA43CB"/>
    <w:rsid w:val="00FA4907"/>
    <w:rsid w:val="00FA595A"/>
    <w:rsid w:val="00FA5CBB"/>
    <w:rsid w:val="00FB0C25"/>
    <w:rsid w:val="00FB13E2"/>
    <w:rsid w:val="00FB157E"/>
    <w:rsid w:val="00FB2142"/>
    <w:rsid w:val="00FB2A91"/>
    <w:rsid w:val="00FB3875"/>
    <w:rsid w:val="00FB392E"/>
    <w:rsid w:val="00FB3F0D"/>
    <w:rsid w:val="00FB51AA"/>
    <w:rsid w:val="00FB54D6"/>
    <w:rsid w:val="00FB6580"/>
    <w:rsid w:val="00FB66F7"/>
    <w:rsid w:val="00FB6B1F"/>
    <w:rsid w:val="00FC0E1C"/>
    <w:rsid w:val="00FC1346"/>
    <w:rsid w:val="00FC206B"/>
    <w:rsid w:val="00FC2C70"/>
    <w:rsid w:val="00FC3D1C"/>
    <w:rsid w:val="00FC428A"/>
    <w:rsid w:val="00FC4862"/>
    <w:rsid w:val="00FC4B9B"/>
    <w:rsid w:val="00FC616D"/>
    <w:rsid w:val="00FC6714"/>
    <w:rsid w:val="00FC6EA4"/>
    <w:rsid w:val="00FC756F"/>
    <w:rsid w:val="00FD0EDE"/>
    <w:rsid w:val="00FD1624"/>
    <w:rsid w:val="00FD2909"/>
    <w:rsid w:val="00FD6949"/>
    <w:rsid w:val="00FD7740"/>
    <w:rsid w:val="00FE11FF"/>
    <w:rsid w:val="00FE17D1"/>
    <w:rsid w:val="00FE1DB9"/>
    <w:rsid w:val="00FE222A"/>
    <w:rsid w:val="00FE2D95"/>
    <w:rsid w:val="00FE300E"/>
    <w:rsid w:val="00FE4710"/>
    <w:rsid w:val="00FE6254"/>
    <w:rsid w:val="00FE63E1"/>
    <w:rsid w:val="00FE6CCF"/>
    <w:rsid w:val="00FE6DB2"/>
    <w:rsid w:val="00FE7E77"/>
    <w:rsid w:val="00FE7F7C"/>
    <w:rsid w:val="00FF0427"/>
    <w:rsid w:val="00FF04FD"/>
    <w:rsid w:val="00FF0E4B"/>
    <w:rsid w:val="00FF33DD"/>
    <w:rsid w:val="00FF3479"/>
    <w:rsid w:val="00FF3780"/>
    <w:rsid w:val="00FF420F"/>
    <w:rsid w:val="00FF4508"/>
    <w:rsid w:val="00FF52F0"/>
    <w:rsid w:val="00FF5A56"/>
    <w:rsid w:val="00FF6046"/>
    <w:rsid w:val="1D7C0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666376-E347-4D18-A817-C60542857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仿宋_GB2312" w:hAnsi="Times New Roman" w:cs="Times New Roman"/>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Char"/>
    <w:uiPriority w:val="1"/>
    <w:qFormat/>
    <w:pPr>
      <w:autoSpaceDE w:val="0"/>
      <w:autoSpaceDN w:val="0"/>
      <w:ind w:left="120"/>
      <w:jc w:val="left"/>
    </w:pPr>
    <w:rPr>
      <w:rFonts w:ascii="仿宋" w:eastAsia="仿宋" w:hAnsi="仿宋" w:cs="仿宋"/>
      <w:kern w:val="0"/>
      <w:szCs w:val="32"/>
      <w:lang w:eastAsia="en-US"/>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Char">
    <w:name w:val="正文文本 Char"/>
    <w:basedOn w:val="a1"/>
    <w:link w:val="a4"/>
    <w:uiPriority w:val="1"/>
    <w:qFormat/>
    <w:rPr>
      <w:rFonts w:ascii="仿宋" w:eastAsia="仿宋" w:hAnsi="仿宋" w:cs="仿宋"/>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22255D63EFB294B9A75AE51B8E2720D" ma:contentTypeVersion="1" ma:contentTypeDescription="新建文档。" ma:contentTypeScope="" ma:versionID="6bb820628857c9d76a368541545da55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07DF1F9-E355-406C-AF4D-DE1791FD051A}"/>
</file>

<file path=customXml/itemProps2.xml><?xml version="1.0" encoding="utf-8"?>
<ds:datastoreItem xmlns:ds="http://schemas.openxmlformats.org/officeDocument/2006/customXml" ds:itemID="{D78DB266-4B3B-4EE9-801A-712A29D01622}"/>
</file>

<file path=customXml/itemProps3.xml><?xml version="1.0" encoding="utf-8"?>
<ds:datastoreItem xmlns:ds="http://schemas.openxmlformats.org/officeDocument/2006/customXml" ds:itemID="{0455B325-B7A9-4B28-B849-D1F84FE9F4A2}"/>
</file>

<file path=docProps/app.xml><?xml version="1.0" encoding="utf-8"?>
<Properties xmlns="http://schemas.openxmlformats.org/officeDocument/2006/extended-properties" xmlns:vt="http://schemas.openxmlformats.org/officeDocument/2006/docPropsVTypes">
  <Template>Normal.dotm</Template>
  <TotalTime>12</TotalTime>
  <Pages>9</Pages>
  <Words>432</Words>
  <Characters>2468</Characters>
  <Application>Microsoft Office Word</Application>
  <DocSecurity>0</DocSecurity>
  <Lines>20</Lines>
  <Paragraphs>5</Paragraphs>
  <ScaleCrop>false</ScaleCrop>
  <Company>Microsoft</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沈健勇</dc:creator>
  <cp:lastModifiedBy>ypc</cp:lastModifiedBy>
  <cp:revision>17</cp:revision>
  <dcterms:created xsi:type="dcterms:W3CDTF">2024-11-19T00:10:00Z</dcterms:created>
  <dcterms:modified xsi:type="dcterms:W3CDTF">2024-11-21T03:54:00Z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A182080A8AE343F0BFF30F82F19460D1_12</vt:lpwstr>
  </property>
  <property fmtid="{D5CDD505-2E9C-101B-9397-08002B2CF9AE}" pid="4" name="ContentTypeId">
    <vt:lpwstr>0x010100922255D63EFB294B9A75AE51B8E2720D</vt:lpwstr>
  </property>
</Properties>
</file>